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0056C" w14:textId="77777777" w:rsidR="00401BD3" w:rsidRPr="00305E86" w:rsidRDefault="00401BD3" w:rsidP="0022777E">
      <w:pPr>
        <w:jc w:val="center"/>
        <w:rPr>
          <w:rFonts w:cstheme="minorHAnsi"/>
          <w:i/>
          <w:iCs/>
          <w:color w:val="1F4E79" w:themeColor="accent5" w:themeShade="80"/>
          <w:sz w:val="40"/>
          <w:szCs w:val="40"/>
        </w:rPr>
      </w:pPr>
    </w:p>
    <w:p w14:paraId="603CEB9B" w14:textId="77777777" w:rsidR="00401BD3" w:rsidRPr="00305E86" w:rsidRDefault="00401BD3" w:rsidP="0022777E">
      <w:pPr>
        <w:jc w:val="center"/>
        <w:rPr>
          <w:rFonts w:cstheme="minorHAnsi"/>
          <w:i/>
          <w:iCs/>
          <w:color w:val="1F4E79" w:themeColor="accent5" w:themeShade="80"/>
          <w:sz w:val="40"/>
          <w:szCs w:val="40"/>
        </w:rPr>
      </w:pPr>
    </w:p>
    <w:p w14:paraId="1C277E50" w14:textId="77777777" w:rsidR="00401BD3" w:rsidRPr="00305E86" w:rsidRDefault="00401BD3" w:rsidP="0022777E">
      <w:pPr>
        <w:jc w:val="center"/>
        <w:rPr>
          <w:rFonts w:cstheme="minorHAnsi"/>
          <w:i/>
          <w:iCs/>
          <w:color w:val="1F4E79" w:themeColor="accent5" w:themeShade="80"/>
          <w:sz w:val="40"/>
          <w:szCs w:val="40"/>
        </w:rPr>
      </w:pPr>
    </w:p>
    <w:p w14:paraId="32259735" w14:textId="77777777" w:rsidR="0022777E" w:rsidRPr="00305E86" w:rsidRDefault="00401BD3" w:rsidP="0022777E">
      <w:pPr>
        <w:jc w:val="center"/>
        <w:rPr>
          <w:rFonts w:cstheme="minorHAnsi"/>
          <w:b/>
          <w:bCs/>
          <w:i/>
          <w:iCs/>
          <w:color w:val="1F4E79" w:themeColor="accent5" w:themeShade="80"/>
          <w:sz w:val="48"/>
          <w:szCs w:val="48"/>
        </w:rPr>
      </w:pPr>
      <w:r w:rsidRPr="00305E86">
        <w:rPr>
          <w:rFonts w:cstheme="minorHAnsi"/>
          <w:b/>
          <w:bCs/>
          <w:i/>
          <w:iCs/>
          <w:color w:val="1F4E79" w:themeColor="accent5" w:themeShade="80"/>
          <w:sz w:val="48"/>
          <w:szCs w:val="48"/>
        </w:rPr>
        <w:t>Procedure plaatsing &amp; loting</w:t>
      </w:r>
    </w:p>
    <w:p w14:paraId="6726A56B" w14:textId="77777777" w:rsidR="0022777E" w:rsidRPr="00305E86" w:rsidRDefault="009411CF" w:rsidP="0022777E">
      <w:pPr>
        <w:jc w:val="center"/>
        <w:rPr>
          <w:rFonts w:cstheme="minorHAnsi"/>
          <w:i/>
          <w:iCs/>
          <w:color w:val="1F4E79" w:themeColor="accent5" w:themeShade="80"/>
          <w:sz w:val="48"/>
          <w:szCs w:val="48"/>
        </w:rPr>
      </w:pPr>
      <w:r w:rsidRPr="00305E86">
        <w:rPr>
          <w:rFonts w:cstheme="minorHAnsi"/>
          <w:b/>
          <w:bCs/>
          <w:i/>
          <w:iCs/>
          <w:color w:val="1F4E79" w:themeColor="accent5" w:themeShade="80"/>
          <w:sz w:val="48"/>
          <w:szCs w:val="48"/>
        </w:rPr>
        <w:t>Overstapprocedure PO–VO</w:t>
      </w:r>
      <w:r w:rsidRPr="00305E86">
        <w:rPr>
          <w:rFonts w:cstheme="minorHAnsi"/>
          <w:b/>
          <w:bCs/>
          <w:i/>
          <w:iCs/>
          <w:color w:val="1F4E79" w:themeColor="accent5" w:themeShade="80"/>
          <w:sz w:val="48"/>
          <w:szCs w:val="48"/>
        </w:rPr>
        <w:br/>
        <w:t>Gemeenten Alphen aan den Rijn en Nieuwkoop</w:t>
      </w:r>
      <w:r w:rsidRPr="00305E86">
        <w:rPr>
          <w:rFonts w:cstheme="minorHAnsi"/>
          <w:b/>
          <w:bCs/>
          <w:i/>
          <w:iCs/>
          <w:color w:val="1F4E79" w:themeColor="accent5" w:themeShade="80"/>
          <w:sz w:val="48"/>
          <w:szCs w:val="48"/>
        </w:rPr>
        <w:br/>
        <w:t>Schooljaar 2027–2028</w:t>
      </w:r>
    </w:p>
    <w:p w14:paraId="50A4D98E" w14:textId="77777777" w:rsidR="00BA27EC" w:rsidRPr="00305E86" w:rsidRDefault="00BA27EC">
      <w:pPr>
        <w:rPr>
          <w:rFonts w:cstheme="minorHAnsi"/>
        </w:rPr>
      </w:pPr>
      <w:r w:rsidRPr="00305E86">
        <w:rPr>
          <w:rFonts w:cstheme="minorHAnsi"/>
        </w:rPr>
        <w:br w:type="page"/>
      </w:r>
    </w:p>
    <w:p w14:paraId="5F3AF4B3" w14:textId="77777777" w:rsidR="0022777E" w:rsidRPr="00305E86" w:rsidRDefault="00C651D7" w:rsidP="004D01EF">
      <w:pPr>
        <w:jc w:val="center"/>
        <w:rPr>
          <w:rFonts w:cstheme="minorHAnsi"/>
        </w:rPr>
      </w:pPr>
      <w:r w:rsidRPr="00305E86">
        <w:rPr>
          <w:rFonts w:cstheme="minorHAnsi"/>
          <w:noProof/>
        </w:rPr>
        <w:lastRenderedPageBreak/>
        <w:drawing>
          <wp:inline distT="0" distB="0" distL="0" distR="0" wp14:anchorId="136A6E1B" wp14:editId="750ED07B">
            <wp:extent cx="5257800" cy="7435405"/>
            <wp:effectExtent l="0" t="0" r="0" b="0"/>
            <wp:docPr id="1023538928" name="Picture 1023538928" descr="Tijdlijn overstapprocedure PO–VO 2026–2027 met vijf belangrijke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eline_2026-2027.jpg"/>
                    <pic:cNvPicPr/>
                  </pic:nvPicPr>
                  <pic:blipFill>
                    <a:blip r:embed="rId12"/>
                    <a:stretch>
                      <a:fillRect/>
                    </a:stretch>
                  </pic:blipFill>
                  <pic:spPr>
                    <a:xfrm>
                      <a:off x="0" y="0"/>
                      <a:ext cx="5257800" cy="7435405"/>
                    </a:xfrm>
                    <a:prstGeom prst="rect">
                      <a:avLst/>
                    </a:prstGeom>
                  </pic:spPr>
                </pic:pic>
              </a:graphicData>
            </a:graphic>
          </wp:inline>
        </w:drawing>
      </w:r>
      <w:r w:rsidRPr="00305E86">
        <w:rPr>
          <w:rFonts w:cstheme="minorHAnsi"/>
        </w:rPr>
        <w:br w:type="page"/>
      </w:r>
    </w:p>
    <w:sdt>
      <w:sdtPr>
        <w:rPr>
          <w:rFonts w:asciiTheme="minorHAnsi" w:eastAsiaTheme="minorHAnsi" w:hAnsiTheme="minorHAnsi" w:cstheme="minorHAnsi"/>
          <w:b/>
          <w:bCs/>
          <w:color w:val="171717" w:themeColor="background2" w:themeShade="1A"/>
          <w:kern w:val="2"/>
          <w:sz w:val="22"/>
          <w:szCs w:val="22"/>
          <w:lang w:eastAsia="en-US"/>
          <w14:ligatures w14:val="standardContextual"/>
        </w:rPr>
        <w:id w:val="-2063549364"/>
        <w:docPartObj>
          <w:docPartGallery w:val="Table of Contents"/>
          <w:docPartUnique/>
        </w:docPartObj>
      </w:sdtPr>
      <w:sdtEndPr>
        <w:rPr>
          <w:color w:val="auto"/>
        </w:rPr>
      </w:sdtEndPr>
      <w:sdtContent>
        <w:p w14:paraId="73CA683E" w14:textId="77777777" w:rsidR="0022777E" w:rsidRPr="00305E86" w:rsidRDefault="0022777E">
          <w:pPr>
            <w:pStyle w:val="Kopvaninhoudsopgave"/>
            <w:rPr>
              <w:rFonts w:asciiTheme="minorHAnsi" w:hAnsiTheme="minorHAnsi" w:cstheme="minorHAnsi"/>
              <w:b/>
              <w:bCs/>
              <w:color w:val="171717" w:themeColor="background2" w:themeShade="1A"/>
            </w:rPr>
          </w:pPr>
          <w:r w:rsidRPr="00305E86">
            <w:rPr>
              <w:rFonts w:asciiTheme="minorHAnsi" w:hAnsiTheme="minorHAnsi" w:cstheme="minorHAnsi"/>
              <w:b/>
              <w:bCs/>
              <w:color w:val="171717" w:themeColor="background2" w:themeShade="1A"/>
            </w:rPr>
            <w:t>Inhoud</w:t>
          </w:r>
        </w:p>
        <w:p w14:paraId="370DFDF9" w14:textId="77777777" w:rsidR="00305E86" w:rsidRPr="00305E86" w:rsidRDefault="0022777E">
          <w:pPr>
            <w:pStyle w:val="Inhopg1"/>
            <w:tabs>
              <w:tab w:val="right" w:leader="dot" w:pos="9062"/>
            </w:tabs>
            <w:rPr>
              <w:rFonts w:eastAsiaTheme="minorEastAsia" w:cstheme="minorHAnsi"/>
              <w:noProof/>
              <w:sz w:val="24"/>
              <w:szCs w:val="24"/>
              <w:lang w:eastAsia="nl-NL"/>
            </w:rPr>
          </w:pPr>
          <w:r w:rsidRPr="00305E86">
            <w:rPr>
              <w:rFonts w:cstheme="minorHAnsi"/>
            </w:rPr>
            <w:fldChar w:fldCharType="begin"/>
          </w:r>
          <w:r w:rsidRPr="00305E86">
            <w:rPr>
              <w:rFonts w:cstheme="minorHAnsi"/>
            </w:rPr>
            <w:instrText xml:space="preserve"> TOC \o "1-3" \h \z \u </w:instrText>
          </w:r>
          <w:r w:rsidRPr="00305E86">
            <w:rPr>
              <w:rFonts w:cstheme="minorHAnsi"/>
            </w:rPr>
            <w:fldChar w:fldCharType="separate"/>
          </w:r>
          <w:hyperlink w:anchor="_Toc240376756" w:history="1">
            <w:r w:rsidR="00305E86" w:rsidRPr="00305E86">
              <w:rPr>
                <w:rStyle w:val="Hyperlink"/>
                <w:rFonts w:cstheme="minorHAnsi"/>
                <w:b/>
                <w:bCs/>
                <w:noProof/>
              </w:rPr>
              <w:t>1 Inleiding</w:t>
            </w:r>
            <w:r w:rsidR="00305E86" w:rsidRPr="00305E86">
              <w:rPr>
                <w:rFonts w:cstheme="minorHAnsi"/>
                <w:noProof/>
                <w:webHidden/>
              </w:rPr>
              <w:tab/>
            </w:r>
            <w:r w:rsidR="00305E86" w:rsidRPr="00305E86">
              <w:rPr>
                <w:rFonts w:cstheme="minorHAnsi"/>
                <w:noProof/>
                <w:webHidden/>
              </w:rPr>
              <w:fldChar w:fldCharType="begin"/>
            </w:r>
            <w:r w:rsidR="00305E86" w:rsidRPr="00305E86">
              <w:rPr>
                <w:rFonts w:cstheme="minorHAnsi"/>
                <w:noProof/>
                <w:webHidden/>
              </w:rPr>
              <w:instrText xml:space="preserve"> PAGEREF _Toc240376756 \h </w:instrText>
            </w:r>
            <w:r w:rsidR="00305E86" w:rsidRPr="00305E86">
              <w:rPr>
                <w:rFonts w:cstheme="minorHAnsi"/>
                <w:noProof/>
                <w:webHidden/>
              </w:rPr>
            </w:r>
            <w:r w:rsidR="00305E86" w:rsidRPr="00305E86">
              <w:rPr>
                <w:rFonts w:cstheme="minorHAnsi"/>
                <w:noProof/>
                <w:webHidden/>
              </w:rPr>
              <w:fldChar w:fldCharType="separate"/>
            </w:r>
            <w:r w:rsidR="00305E86" w:rsidRPr="00305E86">
              <w:rPr>
                <w:rFonts w:cstheme="minorHAnsi"/>
                <w:noProof/>
                <w:webHidden/>
              </w:rPr>
              <w:t>1</w:t>
            </w:r>
            <w:r w:rsidR="00305E86" w:rsidRPr="00305E86">
              <w:rPr>
                <w:rFonts w:cstheme="minorHAnsi"/>
                <w:noProof/>
                <w:webHidden/>
              </w:rPr>
              <w:fldChar w:fldCharType="end"/>
            </w:r>
          </w:hyperlink>
        </w:p>
        <w:p w14:paraId="2ED4FF37" w14:textId="77777777" w:rsidR="00305E86" w:rsidRPr="00305E86" w:rsidRDefault="00305E86">
          <w:pPr>
            <w:pStyle w:val="Inhopg1"/>
            <w:tabs>
              <w:tab w:val="right" w:leader="dot" w:pos="9062"/>
            </w:tabs>
            <w:rPr>
              <w:rFonts w:eastAsiaTheme="minorEastAsia" w:cstheme="minorHAnsi"/>
              <w:noProof/>
              <w:sz w:val="24"/>
              <w:szCs w:val="24"/>
              <w:lang w:eastAsia="nl-NL"/>
            </w:rPr>
          </w:pPr>
          <w:hyperlink w:anchor="_Toc240376757" w:history="1">
            <w:r w:rsidRPr="00305E86">
              <w:rPr>
                <w:rStyle w:val="Hyperlink"/>
                <w:rFonts w:cstheme="minorHAnsi"/>
                <w:b/>
                <w:bCs/>
                <w:noProof/>
              </w:rPr>
              <w:t>2 Wat doet de basisschool?</w:t>
            </w:r>
            <w:r w:rsidRPr="00305E86">
              <w:rPr>
                <w:rFonts w:cstheme="minorHAnsi"/>
                <w:noProof/>
                <w:webHidden/>
              </w:rPr>
              <w:tab/>
            </w:r>
            <w:r w:rsidRPr="00305E86">
              <w:rPr>
                <w:rFonts w:cstheme="minorHAnsi"/>
                <w:noProof/>
                <w:webHidden/>
              </w:rPr>
              <w:fldChar w:fldCharType="begin"/>
            </w:r>
            <w:r w:rsidRPr="00305E86">
              <w:rPr>
                <w:rFonts w:cstheme="minorHAnsi"/>
                <w:noProof/>
                <w:webHidden/>
              </w:rPr>
              <w:instrText xml:space="preserve"> PAGEREF _Toc240376757 \h </w:instrText>
            </w:r>
            <w:r w:rsidRPr="00305E86">
              <w:rPr>
                <w:rFonts w:cstheme="minorHAnsi"/>
                <w:noProof/>
                <w:webHidden/>
              </w:rPr>
            </w:r>
            <w:r w:rsidRPr="00305E86">
              <w:rPr>
                <w:rFonts w:cstheme="minorHAnsi"/>
                <w:noProof/>
                <w:webHidden/>
              </w:rPr>
              <w:fldChar w:fldCharType="separate"/>
            </w:r>
            <w:r w:rsidRPr="00305E86">
              <w:rPr>
                <w:rFonts w:cstheme="minorHAnsi"/>
                <w:noProof/>
                <w:webHidden/>
              </w:rPr>
              <w:t>1</w:t>
            </w:r>
            <w:r w:rsidRPr="00305E86">
              <w:rPr>
                <w:rFonts w:cstheme="minorHAnsi"/>
                <w:noProof/>
                <w:webHidden/>
              </w:rPr>
              <w:fldChar w:fldCharType="end"/>
            </w:r>
          </w:hyperlink>
        </w:p>
        <w:p w14:paraId="3C4FBEF1" w14:textId="77777777" w:rsidR="00305E86" w:rsidRPr="00305E86" w:rsidRDefault="00305E86">
          <w:pPr>
            <w:pStyle w:val="Inhopg2"/>
            <w:tabs>
              <w:tab w:val="right" w:leader="dot" w:pos="9062"/>
            </w:tabs>
            <w:rPr>
              <w:rFonts w:eastAsiaTheme="minorEastAsia" w:cstheme="minorHAnsi"/>
              <w:noProof/>
              <w:sz w:val="24"/>
              <w:szCs w:val="24"/>
              <w:lang w:eastAsia="nl-NL"/>
            </w:rPr>
          </w:pPr>
          <w:hyperlink w:anchor="_Toc240376758" w:history="1">
            <w:r w:rsidRPr="00305E86">
              <w:rPr>
                <w:rStyle w:val="Hyperlink"/>
                <w:rFonts w:cstheme="minorHAnsi"/>
                <w:b/>
                <w:bCs/>
                <w:noProof/>
              </w:rPr>
              <w:t>2.1 Schooladvies</w:t>
            </w:r>
            <w:r w:rsidRPr="00305E86">
              <w:rPr>
                <w:rFonts w:cstheme="minorHAnsi"/>
                <w:noProof/>
                <w:webHidden/>
              </w:rPr>
              <w:tab/>
            </w:r>
            <w:r w:rsidRPr="00305E86">
              <w:rPr>
                <w:rFonts w:cstheme="minorHAnsi"/>
                <w:noProof/>
                <w:webHidden/>
              </w:rPr>
              <w:fldChar w:fldCharType="begin"/>
            </w:r>
            <w:r w:rsidRPr="00305E86">
              <w:rPr>
                <w:rFonts w:cstheme="minorHAnsi"/>
                <w:noProof/>
                <w:webHidden/>
              </w:rPr>
              <w:instrText xml:space="preserve"> PAGEREF _Toc240376758 \h </w:instrText>
            </w:r>
            <w:r w:rsidRPr="00305E86">
              <w:rPr>
                <w:rFonts w:cstheme="minorHAnsi"/>
                <w:noProof/>
                <w:webHidden/>
              </w:rPr>
            </w:r>
            <w:r w:rsidRPr="00305E86">
              <w:rPr>
                <w:rFonts w:cstheme="minorHAnsi"/>
                <w:noProof/>
                <w:webHidden/>
              </w:rPr>
              <w:fldChar w:fldCharType="separate"/>
            </w:r>
            <w:r w:rsidRPr="00305E86">
              <w:rPr>
                <w:rFonts w:cstheme="minorHAnsi"/>
                <w:noProof/>
                <w:webHidden/>
              </w:rPr>
              <w:t>1</w:t>
            </w:r>
            <w:r w:rsidRPr="00305E86">
              <w:rPr>
                <w:rFonts w:cstheme="minorHAnsi"/>
                <w:noProof/>
                <w:webHidden/>
              </w:rPr>
              <w:fldChar w:fldCharType="end"/>
            </w:r>
          </w:hyperlink>
        </w:p>
        <w:p w14:paraId="5A5CF4D9" w14:textId="77777777" w:rsidR="00305E86" w:rsidRPr="00305E86" w:rsidRDefault="00305E86">
          <w:pPr>
            <w:pStyle w:val="Inhopg2"/>
            <w:tabs>
              <w:tab w:val="right" w:leader="dot" w:pos="9062"/>
            </w:tabs>
            <w:rPr>
              <w:rFonts w:eastAsiaTheme="minorEastAsia" w:cstheme="minorHAnsi"/>
              <w:noProof/>
              <w:sz w:val="24"/>
              <w:szCs w:val="24"/>
              <w:lang w:eastAsia="nl-NL"/>
            </w:rPr>
          </w:pPr>
          <w:hyperlink w:anchor="_Toc240376759" w:history="1">
            <w:r w:rsidRPr="00305E86">
              <w:rPr>
                <w:rStyle w:val="Hyperlink"/>
                <w:rFonts w:cstheme="minorHAnsi"/>
                <w:b/>
                <w:bCs/>
                <w:noProof/>
              </w:rPr>
              <w:t>2.2 Verplichte doorstroomtoets</w:t>
            </w:r>
            <w:r w:rsidRPr="00305E86">
              <w:rPr>
                <w:rFonts w:cstheme="minorHAnsi"/>
                <w:noProof/>
                <w:webHidden/>
              </w:rPr>
              <w:tab/>
            </w:r>
            <w:r w:rsidRPr="00305E86">
              <w:rPr>
                <w:rFonts w:cstheme="minorHAnsi"/>
                <w:noProof/>
                <w:webHidden/>
              </w:rPr>
              <w:fldChar w:fldCharType="begin"/>
            </w:r>
            <w:r w:rsidRPr="00305E86">
              <w:rPr>
                <w:rFonts w:cstheme="minorHAnsi"/>
                <w:noProof/>
                <w:webHidden/>
              </w:rPr>
              <w:instrText xml:space="preserve"> PAGEREF _Toc240376759 \h </w:instrText>
            </w:r>
            <w:r w:rsidRPr="00305E86">
              <w:rPr>
                <w:rFonts w:cstheme="minorHAnsi"/>
                <w:noProof/>
                <w:webHidden/>
              </w:rPr>
            </w:r>
            <w:r w:rsidRPr="00305E86">
              <w:rPr>
                <w:rFonts w:cstheme="minorHAnsi"/>
                <w:noProof/>
                <w:webHidden/>
              </w:rPr>
              <w:fldChar w:fldCharType="separate"/>
            </w:r>
            <w:r w:rsidRPr="00305E86">
              <w:rPr>
                <w:rFonts w:cstheme="minorHAnsi"/>
                <w:noProof/>
                <w:webHidden/>
              </w:rPr>
              <w:t>1</w:t>
            </w:r>
            <w:r w:rsidRPr="00305E86">
              <w:rPr>
                <w:rFonts w:cstheme="minorHAnsi"/>
                <w:noProof/>
                <w:webHidden/>
              </w:rPr>
              <w:fldChar w:fldCharType="end"/>
            </w:r>
          </w:hyperlink>
        </w:p>
        <w:p w14:paraId="3B2A05BE" w14:textId="77777777" w:rsidR="00305E86" w:rsidRPr="00305E86" w:rsidRDefault="00305E86">
          <w:pPr>
            <w:pStyle w:val="Inhopg2"/>
            <w:tabs>
              <w:tab w:val="right" w:leader="dot" w:pos="9062"/>
            </w:tabs>
            <w:rPr>
              <w:rFonts w:eastAsiaTheme="minorEastAsia" w:cstheme="minorHAnsi"/>
              <w:noProof/>
              <w:sz w:val="24"/>
              <w:szCs w:val="24"/>
              <w:lang w:eastAsia="nl-NL"/>
            </w:rPr>
          </w:pPr>
          <w:hyperlink w:anchor="_Toc240376760" w:history="1">
            <w:r w:rsidRPr="00305E86">
              <w:rPr>
                <w:rStyle w:val="Hyperlink"/>
                <w:rFonts w:cstheme="minorHAnsi"/>
                <w:b/>
                <w:bCs/>
                <w:noProof/>
              </w:rPr>
              <w:t>2.3 Het onderwijskundig rapport</w:t>
            </w:r>
            <w:r w:rsidRPr="00305E86">
              <w:rPr>
                <w:rFonts w:cstheme="minorHAnsi"/>
                <w:noProof/>
                <w:webHidden/>
              </w:rPr>
              <w:tab/>
            </w:r>
            <w:r w:rsidRPr="00305E86">
              <w:rPr>
                <w:rFonts w:cstheme="minorHAnsi"/>
                <w:noProof/>
                <w:webHidden/>
              </w:rPr>
              <w:fldChar w:fldCharType="begin"/>
            </w:r>
            <w:r w:rsidRPr="00305E86">
              <w:rPr>
                <w:rFonts w:cstheme="minorHAnsi"/>
                <w:noProof/>
                <w:webHidden/>
              </w:rPr>
              <w:instrText xml:space="preserve"> PAGEREF _Toc240376760 \h </w:instrText>
            </w:r>
            <w:r w:rsidRPr="00305E86">
              <w:rPr>
                <w:rFonts w:cstheme="minorHAnsi"/>
                <w:noProof/>
                <w:webHidden/>
              </w:rPr>
            </w:r>
            <w:r w:rsidRPr="00305E86">
              <w:rPr>
                <w:rFonts w:cstheme="minorHAnsi"/>
                <w:noProof/>
                <w:webHidden/>
              </w:rPr>
              <w:fldChar w:fldCharType="separate"/>
            </w:r>
            <w:r w:rsidRPr="00305E86">
              <w:rPr>
                <w:rFonts w:cstheme="minorHAnsi"/>
                <w:noProof/>
                <w:webHidden/>
              </w:rPr>
              <w:t>1</w:t>
            </w:r>
            <w:r w:rsidRPr="00305E86">
              <w:rPr>
                <w:rFonts w:cstheme="minorHAnsi"/>
                <w:noProof/>
                <w:webHidden/>
              </w:rPr>
              <w:fldChar w:fldCharType="end"/>
            </w:r>
          </w:hyperlink>
        </w:p>
        <w:p w14:paraId="562B2CDA" w14:textId="77777777" w:rsidR="00305E86" w:rsidRPr="00305E86" w:rsidRDefault="00305E86">
          <w:pPr>
            <w:pStyle w:val="Inhopg2"/>
            <w:tabs>
              <w:tab w:val="right" w:leader="dot" w:pos="9062"/>
            </w:tabs>
            <w:rPr>
              <w:rFonts w:eastAsiaTheme="minorEastAsia" w:cstheme="minorHAnsi"/>
              <w:noProof/>
              <w:sz w:val="24"/>
              <w:szCs w:val="24"/>
              <w:lang w:eastAsia="nl-NL"/>
            </w:rPr>
          </w:pPr>
          <w:hyperlink w:anchor="_Toc240376761" w:history="1">
            <w:r w:rsidRPr="00305E86">
              <w:rPr>
                <w:rStyle w:val="Hyperlink"/>
                <w:rFonts w:cstheme="minorHAnsi"/>
                <w:b/>
                <w:bCs/>
                <w:noProof/>
              </w:rPr>
              <w:t>2.4 Leerlingen die meer ondersteuning nodig hebben</w:t>
            </w:r>
            <w:r w:rsidRPr="00305E86">
              <w:rPr>
                <w:rFonts w:cstheme="minorHAnsi"/>
                <w:noProof/>
                <w:webHidden/>
              </w:rPr>
              <w:tab/>
            </w:r>
            <w:r w:rsidRPr="00305E86">
              <w:rPr>
                <w:rFonts w:cstheme="minorHAnsi"/>
                <w:noProof/>
                <w:webHidden/>
              </w:rPr>
              <w:fldChar w:fldCharType="begin"/>
            </w:r>
            <w:r w:rsidRPr="00305E86">
              <w:rPr>
                <w:rFonts w:cstheme="minorHAnsi"/>
                <w:noProof/>
                <w:webHidden/>
              </w:rPr>
              <w:instrText xml:space="preserve"> PAGEREF _Toc240376761 \h </w:instrText>
            </w:r>
            <w:r w:rsidRPr="00305E86">
              <w:rPr>
                <w:rFonts w:cstheme="minorHAnsi"/>
                <w:noProof/>
                <w:webHidden/>
              </w:rPr>
            </w:r>
            <w:r w:rsidRPr="00305E86">
              <w:rPr>
                <w:rFonts w:cstheme="minorHAnsi"/>
                <w:noProof/>
                <w:webHidden/>
              </w:rPr>
              <w:fldChar w:fldCharType="separate"/>
            </w:r>
            <w:r w:rsidRPr="00305E86">
              <w:rPr>
                <w:rFonts w:cstheme="minorHAnsi"/>
                <w:noProof/>
                <w:webHidden/>
              </w:rPr>
              <w:t>1</w:t>
            </w:r>
            <w:r w:rsidRPr="00305E86">
              <w:rPr>
                <w:rFonts w:cstheme="minorHAnsi"/>
                <w:noProof/>
                <w:webHidden/>
              </w:rPr>
              <w:fldChar w:fldCharType="end"/>
            </w:r>
          </w:hyperlink>
        </w:p>
        <w:p w14:paraId="51649770" w14:textId="77777777" w:rsidR="00305E86" w:rsidRPr="00305E86" w:rsidRDefault="00305E86">
          <w:pPr>
            <w:pStyle w:val="Inhopg1"/>
            <w:tabs>
              <w:tab w:val="right" w:leader="dot" w:pos="9062"/>
            </w:tabs>
            <w:rPr>
              <w:rFonts w:eastAsiaTheme="minorEastAsia" w:cstheme="minorHAnsi"/>
              <w:noProof/>
              <w:sz w:val="24"/>
              <w:szCs w:val="24"/>
              <w:lang w:eastAsia="nl-NL"/>
            </w:rPr>
          </w:pPr>
          <w:hyperlink w:anchor="_Toc240376762" w:history="1">
            <w:r w:rsidRPr="00305E86">
              <w:rPr>
                <w:rStyle w:val="Hyperlink"/>
                <w:rFonts w:cstheme="minorHAnsi"/>
                <w:b/>
                <w:bCs/>
                <w:noProof/>
              </w:rPr>
              <w:t>3 Aanmelden bij de middelbare school</w:t>
            </w:r>
            <w:r w:rsidRPr="00305E86">
              <w:rPr>
                <w:rFonts w:cstheme="minorHAnsi"/>
                <w:noProof/>
                <w:webHidden/>
              </w:rPr>
              <w:tab/>
            </w:r>
            <w:r w:rsidRPr="00305E86">
              <w:rPr>
                <w:rFonts w:cstheme="minorHAnsi"/>
                <w:noProof/>
                <w:webHidden/>
              </w:rPr>
              <w:fldChar w:fldCharType="begin"/>
            </w:r>
            <w:r w:rsidRPr="00305E86">
              <w:rPr>
                <w:rFonts w:cstheme="minorHAnsi"/>
                <w:noProof/>
                <w:webHidden/>
              </w:rPr>
              <w:instrText xml:space="preserve"> PAGEREF _Toc240376762 \h </w:instrText>
            </w:r>
            <w:r w:rsidRPr="00305E86">
              <w:rPr>
                <w:rFonts w:cstheme="minorHAnsi"/>
                <w:noProof/>
                <w:webHidden/>
              </w:rPr>
            </w:r>
            <w:r w:rsidRPr="00305E86">
              <w:rPr>
                <w:rFonts w:cstheme="minorHAnsi"/>
                <w:noProof/>
                <w:webHidden/>
              </w:rPr>
              <w:fldChar w:fldCharType="separate"/>
            </w:r>
            <w:r w:rsidRPr="00305E86">
              <w:rPr>
                <w:rFonts w:cstheme="minorHAnsi"/>
                <w:noProof/>
                <w:webHidden/>
              </w:rPr>
              <w:t>1</w:t>
            </w:r>
            <w:r w:rsidRPr="00305E86">
              <w:rPr>
                <w:rFonts w:cstheme="minorHAnsi"/>
                <w:noProof/>
                <w:webHidden/>
              </w:rPr>
              <w:fldChar w:fldCharType="end"/>
            </w:r>
          </w:hyperlink>
        </w:p>
        <w:p w14:paraId="1B128147" w14:textId="77777777" w:rsidR="00305E86" w:rsidRPr="00305E86" w:rsidRDefault="00305E86">
          <w:pPr>
            <w:pStyle w:val="Inhopg2"/>
            <w:tabs>
              <w:tab w:val="right" w:leader="dot" w:pos="9062"/>
            </w:tabs>
            <w:rPr>
              <w:rFonts w:eastAsiaTheme="minorEastAsia" w:cstheme="minorHAnsi"/>
              <w:noProof/>
              <w:sz w:val="24"/>
              <w:szCs w:val="24"/>
              <w:lang w:eastAsia="nl-NL"/>
            </w:rPr>
          </w:pPr>
          <w:hyperlink w:anchor="_Toc240376763" w:history="1">
            <w:r w:rsidRPr="00305E86">
              <w:rPr>
                <w:rStyle w:val="Hyperlink"/>
                <w:rFonts w:cstheme="minorHAnsi"/>
                <w:b/>
                <w:bCs/>
                <w:noProof/>
              </w:rPr>
              <w:t>3.1 Voorafgaand aan de aanmelding</w:t>
            </w:r>
            <w:r w:rsidRPr="00305E86">
              <w:rPr>
                <w:rFonts w:cstheme="minorHAnsi"/>
                <w:noProof/>
                <w:webHidden/>
              </w:rPr>
              <w:tab/>
            </w:r>
            <w:r w:rsidRPr="00305E86">
              <w:rPr>
                <w:rFonts w:cstheme="minorHAnsi"/>
                <w:noProof/>
                <w:webHidden/>
              </w:rPr>
              <w:fldChar w:fldCharType="begin"/>
            </w:r>
            <w:r w:rsidRPr="00305E86">
              <w:rPr>
                <w:rFonts w:cstheme="minorHAnsi"/>
                <w:noProof/>
                <w:webHidden/>
              </w:rPr>
              <w:instrText xml:space="preserve"> PAGEREF _Toc240376763 \h </w:instrText>
            </w:r>
            <w:r w:rsidRPr="00305E86">
              <w:rPr>
                <w:rFonts w:cstheme="minorHAnsi"/>
                <w:noProof/>
                <w:webHidden/>
              </w:rPr>
            </w:r>
            <w:r w:rsidRPr="00305E86">
              <w:rPr>
                <w:rFonts w:cstheme="minorHAnsi"/>
                <w:noProof/>
                <w:webHidden/>
              </w:rPr>
              <w:fldChar w:fldCharType="separate"/>
            </w:r>
            <w:r w:rsidRPr="00305E86">
              <w:rPr>
                <w:rFonts w:cstheme="minorHAnsi"/>
                <w:noProof/>
                <w:webHidden/>
              </w:rPr>
              <w:t>1</w:t>
            </w:r>
            <w:r w:rsidRPr="00305E86">
              <w:rPr>
                <w:rFonts w:cstheme="minorHAnsi"/>
                <w:noProof/>
                <w:webHidden/>
              </w:rPr>
              <w:fldChar w:fldCharType="end"/>
            </w:r>
          </w:hyperlink>
        </w:p>
        <w:p w14:paraId="2FF62F40" w14:textId="77777777" w:rsidR="00305E86" w:rsidRPr="00305E86" w:rsidRDefault="00305E86">
          <w:pPr>
            <w:pStyle w:val="Inhopg2"/>
            <w:tabs>
              <w:tab w:val="right" w:leader="dot" w:pos="9062"/>
            </w:tabs>
            <w:rPr>
              <w:rFonts w:eastAsiaTheme="minorEastAsia" w:cstheme="minorHAnsi"/>
              <w:noProof/>
              <w:sz w:val="24"/>
              <w:szCs w:val="24"/>
              <w:lang w:eastAsia="nl-NL"/>
            </w:rPr>
          </w:pPr>
          <w:hyperlink w:anchor="_Toc240376764" w:history="1">
            <w:r w:rsidRPr="00305E86">
              <w:rPr>
                <w:rStyle w:val="Hyperlink"/>
                <w:rFonts w:cstheme="minorHAnsi"/>
                <w:b/>
                <w:bCs/>
                <w:noProof/>
              </w:rPr>
              <w:t>3.2 Wijze van aanmelden bij een middelbare school</w:t>
            </w:r>
            <w:r w:rsidRPr="00305E86">
              <w:rPr>
                <w:rFonts w:cstheme="minorHAnsi"/>
                <w:noProof/>
                <w:webHidden/>
              </w:rPr>
              <w:tab/>
            </w:r>
            <w:r w:rsidRPr="00305E86">
              <w:rPr>
                <w:rFonts w:cstheme="minorHAnsi"/>
                <w:noProof/>
                <w:webHidden/>
              </w:rPr>
              <w:fldChar w:fldCharType="begin"/>
            </w:r>
            <w:r w:rsidRPr="00305E86">
              <w:rPr>
                <w:rFonts w:cstheme="minorHAnsi"/>
                <w:noProof/>
                <w:webHidden/>
              </w:rPr>
              <w:instrText xml:space="preserve"> PAGEREF _Toc240376764 \h </w:instrText>
            </w:r>
            <w:r w:rsidRPr="00305E86">
              <w:rPr>
                <w:rFonts w:cstheme="minorHAnsi"/>
                <w:noProof/>
                <w:webHidden/>
              </w:rPr>
            </w:r>
            <w:r w:rsidRPr="00305E86">
              <w:rPr>
                <w:rFonts w:cstheme="minorHAnsi"/>
                <w:noProof/>
                <w:webHidden/>
              </w:rPr>
              <w:fldChar w:fldCharType="separate"/>
            </w:r>
            <w:r w:rsidRPr="00305E86">
              <w:rPr>
                <w:rFonts w:cstheme="minorHAnsi"/>
                <w:noProof/>
                <w:webHidden/>
              </w:rPr>
              <w:t>1</w:t>
            </w:r>
            <w:r w:rsidRPr="00305E86">
              <w:rPr>
                <w:rFonts w:cstheme="minorHAnsi"/>
                <w:noProof/>
                <w:webHidden/>
              </w:rPr>
              <w:fldChar w:fldCharType="end"/>
            </w:r>
          </w:hyperlink>
        </w:p>
        <w:p w14:paraId="127F7568" w14:textId="77777777" w:rsidR="00305E86" w:rsidRPr="00305E86" w:rsidRDefault="00305E86">
          <w:pPr>
            <w:pStyle w:val="Inhopg2"/>
            <w:tabs>
              <w:tab w:val="right" w:leader="dot" w:pos="9062"/>
            </w:tabs>
            <w:rPr>
              <w:rFonts w:eastAsiaTheme="minorEastAsia" w:cstheme="minorHAnsi"/>
              <w:noProof/>
              <w:sz w:val="24"/>
              <w:szCs w:val="24"/>
              <w:lang w:eastAsia="nl-NL"/>
            </w:rPr>
          </w:pPr>
          <w:hyperlink w:anchor="_Toc240376765" w:history="1">
            <w:r w:rsidRPr="00305E86">
              <w:rPr>
                <w:rStyle w:val="Hyperlink"/>
                <w:rFonts w:cstheme="minorHAnsi"/>
                <w:b/>
                <w:bCs/>
                <w:noProof/>
              </w:rPr>
              <w:t>3.3 Aanmeldingen en plaatsing</w:t>
            </w:r>
            <w:r w:rsidRPr="00305E86">
              <w:rPr>
                <w:rFonts w:cstheme="minorHAnsi"/>
                <w:noProof/>
                <w:webHidden/>
              </w:rPr>
              <w:tab/>
            </w:r>
            <w:r w:rsidRPr="00305E86">
              <w:rPr>
                <w:rFonts w:cstheme="minorHAnsi"/>
                <w:noProof/>
                <w:webHidden/>
              </w:rPr>
              <w:fldChar w:fldCharType="begin"/>
            </w:r>
            <w:r w:rsidRPr="00305E86">
              <w:rPr>
                <w:rFonts w:cstheme="minorHAnsi"/>
                <w:noProof/>
                <w:webHidden/>
              </w:rPr>
              <w:instrText xml:space="preserve"> PAGEREF _Toc240376765 \h </w:instrText>
            </w:r>
            <w:r w:rsidRPr="00305E86">
              <w:rPr>
                <w:rFonts w:cstheme="minorHAnsi"/>
                <w:noProof/>
                <w:webHidden/>
              </w:rPr>
            </w:r>
            <w:r w:rsidRPr="00305E86">
              <w:rPr>
                <w:rFonts w:cstheme="minorHAnsi"/>
                <w:noProof/>
                <w:webHidden/>
              </w:rPr>
              <w:fldChar w:fldCharType="separate"/>
            </w:r>
            <w:r w:rsidRPr="00305E86">
              <w:rPr>
                <w:rFonts w:cstheme="minorHAnsi"/>
                <w:noProof/>
                <w:webHidden/>
              </w:rPr>
              <w:t>1</w:t>
            </w:r>
            <w:r w:rsidRPr="00305E86">
              <w:rPr>
                <w:rFonts w:cstheme="minorHAnsi"/>
                <w:noProof/>
                <w:webHidden/>
              </w:rPr>
              <w:fldChar w:fldCharType="end"/>
            </w:r>
          </w:hyperlink>
        </w:p>
        <w:p w14:paraId="3EC7D160" w14:textId="77777777" w:rsidR="00305E86" w:rsidRPr="00305E86" w:rsidRDefault="00305E86">
          <w:pPr>
            <w:pStyle w:val="Inhopg2"/>
            <w:tabs>
              <w:tab w:val="right" w:leader="dot" w:pos="9062"/>
            </w:tabs>
            <w:rPr>
              <w:rFonts w:eastAsiaTheme="minorEastAsia" w:cstheme="minorHAnsi"/>
              <w:noProof/>
              <w:sz w:val="24"/>
              <w:szCs w:val="24"/>
              <w:lang w:eastAsia="nl-NL"/>
            </w:rPr>
          </w:pPr>
          <w:hyperlink w:anchor="_Toc240376766" w:history="1">
            <w:r w:rsidRPr="00305E86">
              <w:rPr>
                <w:rStyle w:val="Hyperlink"/>
                <w:rFonts w:cstheme="minorHAnsi"/>
                <w:b/>
                <w:bCs/>
                <w:noProof/>
              </w:rPr>
              <w:t>3.4 Verhuisleerlingen van buiten de regio</w:t>
            </w:r>
            <w:r w:rsidRPr="00305E86">
              <w:rPr>
                <w:rFonts w:cstheme="minorHAnsi"/>
                <w:noProof/>
                <w:webHidden/>
              </w:rPr>
              <w:tab/>
            </w:r>
            <w:r w:rsidRPr="00305E86">
              <w:rPr>
                <w:rFonts w:cstheme="minorHAnsi"/>
                <w:noProof/>
                <w:webHidden/>
              </w:rPr>
              <w:fldChar w:fldCharType="begin"/>
            </w:r>
            <w:r w:rsidRPr="00305E86">
              <w:rPr>
                <w:rFonts w:cstheme="minorHAnsi"/>
                <w:noProof/>
                <w:webHidden/>
              </w:rPr>
              <w:instrText xml:space="preserve"> PAGEREF _Toc240376766 \h </w:instrText>
            </w:r>
            <w:r w:rsidRPr="00305E86">
              <w:rPr>
                <w:rFonts w:cstheme="minorHAnsi"/>
                <w:noProof/>
                <w:webHidden/>
              </w:rPr>
            </w:r>
            <w:r w:rsidRPr="00305E86">
              <w:rPr>
                <w:rFonts w:cstheme="minorHAnsi"/>
                <w:noProof/>
                <w:webHidden/>
              </w:rPr>
              <w:fldChar w:fldCharType="separate"/>
            </w:r>
            <w:r w:rsidRPr="00305E86">
              <w:rPr>
                <w:rFonts w:cstheme="minorHAnsi"/>
                <w:noProof/>
                <w:webHidden/>
              </w:rPr>
              <w:t>1</w:t>
            </w:r>
            <w:r w:rsidRPr="00305E86">
              <w:rPr>
                <w:rFonts w:cstheme="minorHAnsi"/>
                <w:noProof/>
                <w:webHidden/>
              </w:rPr>
              <w:fldChar w:fldCharType="end"/>
            </w:r>
          </w:hyperlink>
        </w:p>
        <w:p w14:paraId="12B82B5E" w14:textId="77777777" w:rsidR="00305E86" w:rsidRPr="00305E86" w:rsidRDefault="00305E86">
          <w:pPr>
            <w:pStyle w:val="Inhopg2"/>
            <w:tabs>
              <w:tab w:val="right" w:leader="dot" w:pos="9062"/>
            </w:tabs>
            <w:rPr>
              <w:rFonts w:eastAsiaTheme="minorEastAsia" w:cstheme="minorHAnsi"/>
              <w:noProof/>
              <w:sz w:val="24"/>
              <w:szCs w:val="24"/>
              <w:lang w:eastAsia="nl-NL"/>
            </w:rPr>
          </w:pPr>
          <w:hyperlink w:anchor="_Toc240376767" w:history="1">
            <w:r w:rsidRPr="00305E86">
              <w:rPr>
                <w:rStyle w:val="Hyperlink"/>
                <w:rFonts w:cstheme="minorHAnsi"/>
                <w:b/>
                <w:bCs/>
                <w:noProof/>
              </w:rPr>
              <w:t>3.5 Hardheidsclausule</w:t>
            </w:r>
            <w:r w:rsidRPr="00305E86">
              <w:rPr>
                <w:rFonts w:cstheme="minorHAnsi"/>
                <w:noProof/>
                <w:webHidden/>
              </w:rPr>
              <w:tab/>
            </w:r>
            <w:r w:rsidRPr="00305E86">
              <w:rPr>
                <w:rFonts w:cstheme="minorHAnsi"/>
                <w:noProof/>
                <w:webHidden/>
              </w:rPr>
              <w:fldChar w:fldCharType="begin"/>
            </w:r>
            <w:r w:rsidRPr="00305E86">
              <w:rPr>
                <w:rFonts w:cstheme="minorHAnsi"/>
                <w:noProof/>
                <w:webHidden/>
              </w:rPr>
              <w:instrText xml:space="preserve"> PAGEREF _Toc240376767 \h </w:instrText>
            </w:r>
            <w:r w:rsidRPr="00305E86">
              <w:rPr>
                <w:rFonts w:cstheme="minorHAnsi"/>
                <w:noProof/>
                <w:webHidden/>
              </w:rPr>
            </w:r>
            <w:r w:rsidRPr="00305E86">
              <w:rPr>
                <w:rFonts w:cstheme="minorHAnsi"/>
                <w:noProof/>
                <w:webHidden/>
              </w:rPr>
              <w:fldChar w:fldCharType="separate"/>
            </w:r>
            <w:r w:rsidRPr="00305E86">
              <w:rPr>
                <w:rFonts w:cstheme="minorHAnsi"/>
                <w:noProof/>
                <w:webHidden/>
              </w:rPr>
              <w:t>1</w:t>
            </w:r>
            <w:r w:rsidRPr="00305E86">
              <w:rPr>
                <w:rFonts w:cstheme="minorHAnsi"/>
                <w:noProof/>
                <w:webHidden/>
              </w:rPr>
              <w:fldChar w:fldCharType="end"/>
            </w:r>
          </w:hyperlink>
        </w:p>
        <w:p w14:paraId="3E64604F" w14:textId="77777777" w:rsidR="00305E86" w:rsidRPr="00305E86" w:rsidRDefault="00305E86">
          <w:pPr>
            <w:pStyle w:val="Inhopg1"/>
            <w:tabs>
              <w:tab w:val="right" w:leader="dot" w:pos="9062"/>
            </w:tabs>
            <w:rPr>
              <w:rFonts w:eastAsiaTheme="minorEastAsia" w:cstheme="minorHAnsi"/>
              <w:noProof/>
              <w:sz w:val="24"/>
              <w:szCs w:val="24"/>
              <w:lang w:eastAsia="nl-NL"/>
            </w:rPr>
          </w:pPr>
          <w:hyperlink w:anchor="_Toc240376768" w:history="1">
            <w:r w:rsidRPr="00305E86">
              <w:rPr>
                <w:rStyle w:val="Hyperlink"/>
                <w:rFonts w:cstheme="minorHAnsi"/>
                <w:b/>
                <w:bCs/>
                <w:noProof/>
              </w:rPr>
              <w:t>4 Informatie en communicatie</w:t>
            </w:r>
            <w:r w:rsidRPr="00305E86">
              <w:rPr>
                <w:rFonts w:cstheme="minorHAnsi"/>
                <w:noProof/>
                <w:webHidden/>
              </w:rPr>
              <w:tab/>
            </w:r>
            <w:r w:rsidRPr="00305E86">
              <w:rPr>
                <w:rFonts w:cstheme="minorHAnsi"/>
                <w:noProof/>
                <w:webHidden/>
              </w:rPr>
              <w:fldChar w:fldCharType="begin"/>
            </w:r>
            <w:r w:rsidRPr="00305E86">
              <w:rPr>
                <w:rFonts w:cstheme="minorHAnsi"/>
                <w:noProof/>
                <w:webHidden/>
              </w:rPr>
              <w:instrText xml:space="preserve"> PAGEREF _Toc240376768 \h </w:instrText>
            </w:r>
            <w:r w:rsidRPr="00305E86">
              <w:rPr>
                <w:rFonts w:cstheme="minorHAnsi"/>
                <w:noProof/>
                <w:webHidden/>
              </w:rPr>
            </w:r>
            <w:r w:rsidRPr="00305E86">
              <w:rPr>
                <w:rFonts w:cstheme="minorHAnsi"/>
                <w:noProof/>
                <w:webHidden/>
              </w:rPr>
              <w:fldChar w:fldCharType="separate"/>
            </w:r>
            <w:r w:rsidRPr="00305E86">
              <w:rPr>
                <w:rFonts w:cstheme="minorHAnsi"/>
                <w:noProof/>
                <w:webHidden/>
              </w:rPr>
              <w:t>1</w:t>
            </w:r>
            <w:r w:rsidRPr="00305E86">
              <w:rPr>
                <w:rFonts w:cstheme="minorHAnsi"/>
                <w:noProof/>
                <w:webHidden/>
              </w:rPr>
              <w:fldChar w:fldCharType="end"/>
            </w:r>
          </w:hyperlink>
        </w:p>
        <w:p w14:paraId="2BCF8227" w14:textId="77777777" w:rsidR="00305E86" w:rsidRPr="00305E86" w:rsidRDefault="00305E86">
          <w:pPr>
            <w:pStyle w:val="Inhopg2"/>
            <w:tabs>
              <w:tab w:val="right" w:leader="dot" w:pos="9062"/>
            </w:tabs>
            <w:rPr>
              <w:rFonts w:eastAsiaTheme="minorEastAsia" w:cstheme="minorHAnsi"/>
              <w:noProof/>
              <w:sz w:val="24"/>
              <w:szCs w:val="24"/>
              <w:lang w:eastAsia="nl-NL"/>
            </w:rPr>
          </w:pPr>
          <w:hyperlink w:anchor="_Toc240376769" w:history="1">
            <w:r w:rsidRPr="00305E86">
              <w:rPr>
                <w:rStyle w:val="Hyperlink"/>
                <w:rFonts w:cstheme="minorHAnsi"/>
                <w:b/>
                <w:bCs/>
                <w:noProof/>
              </w:rPr>
              <w:t>4.1 De basisschool: aanspreekpunt voor ouders en leerlingen</w:t>
            </w:r>
            <w:r w:rsidRPr="00305E86">
              <w:rPr>
                <w:rFonts w:cstheme="minorHAnsi"/>
                <w:noProof/>
                <w:webHidden/>
              </w:rPr>
              <w:tab/>
            </w:r>
            <w:r w:rsidRPr="00305E86">
              <w:rPr>
                <w:rFonts w:cstheme="minorHAnsi"/>
                <w:noProof/>
                <w:webHidden/>
              </w:rPr>
              <w:fldChar w:fldCharType="begin"/>
            </w:r>
            <w:r w:rsidRPr="00305E86">
              <w:rPr>
                <w:rFonts w:cstheme="minorHAnsi"/>
                <w:noProof/>
                <w:webHidden/>
              </w:rPr>
              <w:instrText xml:space="preserve"> PAGEREF _Toc240376769 \h </w:instrText>
            </w:r>
            <w:r w:rsidRPr="00305E86">
              <w:rPr>
                <w:rFonts w:cstheme="minorHAnsi"/>
                <w:noProof/>
                <w:webHidden/>
              </w:rPr>
            </w:r>
            <w:r w:rsidRPr="00305E86">
              <w:rPr>
                <w:rFonts w:cstheme="minorHAnsi"/>
                <w:noProof/>
                <w:webHidden/>
              </w:rPr>
              <w:fldChar w:fldCharType="separate"/>
            </w:r>
            <w:r w:rsidRPr="00305E86">
              <w:rPr>
                <w:rFonts w:cstheme="minorHAnsi"/>
                <w:noProof/>
                <w:webHidden/>
              </w:rPr>
              <w:t>1</w:t>
            </w:r>
            <w:r w:rsidRPr="00305E86">
              <w:rPr>
                <w:rFonts w:cstheme="minorHAnsi"/>
                <w:noProof/>
                <w:webHidden/>
              </w:rPr>
              <w:fldChar w:fldCharType="end"/>
            </w:r>
          </w:hyperlink>
        </w:p>
        <w:p w14:paraId="52C0E8A2" w14:textId="77777777" w:rsidR="00305E86" w:rsidRPr="00305E86" w:rsidRDefault="00305E86">
          <w:pPr>
            <w:pStyle w:val="Inhopg2"/>
            <w:tabs>
              <w:tab w:val="right" w:leader="dot" w:pos="9062"/>
            </w:tabs>
            <w:rPr>
              <w:rFonts w:eastAsiaTheme="minorEastAsia" w:cstheme="minorHAnsi"/>
              <w:noProof/>
              <w:sz w:val="24"/>
              <w:szCs w:val="24"/>
              <w:lang w:eastAsia="nl-NL"/>
            </w:rPr>
          </w:pPr>
          <w:hyperlink w:anchor="_Toc240376770" w:history="1">
            <w:r w:rsidRPr="00305E86">
              <w:rPr>
                <w:rStyle w:val="Hyperlink"/>
                <w:rFonts w:cstheme="minorHAnsi"/>
                <w:b/>
                <w:bCs/>
                <w:noProof/>
              </w:rPr>
              <w:t>4.2 Open dagen voortgezet onderwijs</w:t>
            </w:r>
            <w:r w:rsidRPr="00305E86">
              <w:rPr>
                <w:rFonts w:cstheme="minorHAnsi"/>
                <w:noProof/>
                <w:webHidden/>
              </w:rPr>
              <w:tab/>
            </w:r>
            <w:r w:rsidRPr="00305E86">
              <w:rPr>
                <w:rFonts w:cstheme="minorHAnsi"/>
                <w:noProof/>
                <w:webHidden/>
              </w:rPr>
              <w:fldChar w:fldCharType="begin"/>
            </w:r>
            <w:r w:rsidRPr="00305E86">
              <w:rPr>
                <w:rFonts w:cstheme="minorHAnsi"/>
                <w:noProof/>
                <w:webHidden/>
              </w:rPr>
              <w:instrText xml:space="preserve"> PAGEREF _Toc240376770 \h </w:instrText>
            </w:r>
            <w:r w:rsidRPr="00305E86">
              <w:rPr>
                <w:rFonts w:cstheme="minorHAnsi"/>
                <w:noProof/>
                <w:webHidden/>
              </w:rPr>
            </w:r>
            <w:r w:rsidRPr="00305E86">
              <w:rPr>
                <w:rFonts w:cstheme="minorHAnsi"/>
                <w:noProof/>
                <w:webHidden/>
              </w:rPr>
              <w:fldChar w:fldCharType="separate"/>
            </w:r>
            <w:r w:rsidRPr="00305E86">
              <w:rPr>
                <w:rFonts w:cstheme="minorHAnsi"/>
                <w:noProof/>
                <w:webHidden/>
              </w:rPr>
              <w:t>1</w:t>
            </w:r>
            <w:r w:rsidRPr="00305E86">
              <w:rPr>
                <w:rFonts w:cstheme="minorHAnsi"/>
                <w:noProof/>
                <w:webHidden/>
              </w:rPr>
              <w:fldChar w:fldCharType="end"/>
            </w:r>
          </w:hyperlink>
        </w:p>
        <w:p w14:paraId="4DA98038" w14:textId="77777777" w:rsidR="00305E86" w:rsidRPr="00305E86" w:rsidRDefault="00305E86">
          <w:pPr>
            <w:pStyle w:val="Inhopg1"/>
            <w:tabs>
              <w:tab w:val="right" w:leader="dot" w:pos="9062"/>
            </w:tabs>
            <w:rPr>
              <w:rFonts w:eastAsiaTheme="minorEastAsia" w:cstheme="minorHAnsi"/>
              <w:noProof/>
              <w:sz w:val="24"/>
              <w:szCs w:val="24"/>
              <w:lang w:eastAsia="nl-NL"/>
            </w:rPr>
          </w:pPr>
          <w:hyperlink w:anchor="_Toc240376771" w:history="1">
            <w:r w:rsidRPr="00305E86">
              <w:rPr>
                <w:rStyle w:val="Hyperlink"/>
                <w:rFonts w:cstheme="minorHAnsi"/>
                <w:b/>
                <w:bCs/>
                <w:noProof/>
              </w:rPr>
              <w:t>5 Klachten</w:t>
            </w:r>
            <w:r w:rsidRPr="00305E86">
              <w:rPr>
                <w:rFonts w:cstheme="minorHAnsi"/>
                <w:noProof/>
                <w:webHidden/>
              </w:rPr>
              <w:tab/>
            </w:r>
            <w:r w:rsidRPr="00305E86">
              <w:rPr>
                <w:rFonts w:cstheme="minorHAnsi"/>
                <w:noProof/>
                <w:webHidden/>
              </w:rPr>
              <w:fldChar w:fldCharType="begin"/>
            </w:r>
            <w:r w:rsidRPr="00305E86">
              <w:rPr>
                <w:rFonts w:cstheme="minorHAnsi"/>
                <w:noProof/>
                <w:webHidden/>
              </w:rPr>
              <w:instrText xml:space="preserve"> PAGEREF _Toc240376771 \h </w:instrText>
            </w:r>
            <w:r w:rsidRPr="00305E86">
              <w:rPr>
                <w:rFonts w:cstheme="minorHAnsi"/>
                <w:noProof/>
                <w:webHidden/>
              </w:rPr>
            </w:r>
            <w:r w:rsidRPr="00305E86">
              <w:rPr>
                <w:rFonts w:cstheme="minorHAnsi"/>
                <w:noProof/>
                <w:webHidden/>
              </w:rPr>
              <w:fldChar w:fldCharType="separate"/>
            </w:r>
            <w:r w:rsidRPr="00305E86">
              <w:rPr>
                <w:rFonts w:cstheme="minorHAnsi"/>
                <w:noProof/>
                <w:webHidden/>
              </w:rPr>
              <w:t>1</w:t>
            </w:r>
            <w:r w:rsidRPr="00305E86">
              <w:rPr>
                <w:rFonts w:cstheme="minorHAnsi"/>
                <w:noProof/>
                <w:webHidden/>
              </w:rPr>
              <w:fldChar w:fldCharType="end"/>
            </w:r>
          </w:hyperlink>
        </w:p>
        <w:p w14:paraId="7AA8B75C" w14:textId="77777777" w:rsidR="0022777E" w:rsidRPr="00305E86" w:rsidRDefault="0022777E">
          <w:pPr>
            <w:rPr>
              <w:rFonts w:cstheme="minorHAnsi"/>
            </w:rPr>
          </w:pPr>
          <w:r w:rsidRPr="00305E86">
            <w:rPr>
              <w:rFonts w:cstheme="minorHAnsi"/>
            </w:rPr>
            <w:fldChar w:fldCharType="end"/>
          </w:r>
        </w:p>
      </w:sdtContent>
    </w:sdt>
    <w:p w14:paraId="358F4E84" w14:textId="77777777" w:rsidR="0022777E" w:rsidRPr="00305E86" w:rsidRDefault="0022777E" w:rsidP="0022777E">
      <w:pPr>
        <w:rPr>
          <w:rFonts w:cstheme="minorHAnsi"/>
        </w:rPr>
      </w:pPr>
    </w:p>
    <w:p w14:paraId="55C3EECD" w14:textId="77777777" w:rsidR="0022777E" w:rsidRPr="00305E86" w:rsidRDefault="0022777E" w:rsidP="0022777E">
      <w:pPr>
        <w:rPr>
          <w:rFonts w:cstheme="minorHAnsi"/>
        </w:rPr>
      </w:pPr>
    </w:p>
    <w:p w14:paraId="58AD07F0" w14:textId="77777777" w:rsidR="0022777E" w:rsidRPr="00305E86" w:rsidRDefault="0022777E" w:rsidP="0022777E">
      <w:pPr>
        <w:rPr>
          <w:rFonts w:cstheme="minorHAnsi"/>
        </w:rPr>
      </w:pPr>
    </w:p>
    <w:p w14:paraId="01165763" w14:textId="77777777" w:rsidR="0022777E" w:rsidRPr="00305E86" w:rsidRDefault="0022777E" w:rsidP="0022777E">
      <w:pPr>
        <w:rPr>
          <w:rFonts w:cstheme="minorHAnsi"/>
        </w:rPr>
      </w:pPr>
    </w:p>
    <w:p w14:paraId="5123123B" w14:textId="77777777" w:rsidR="0022777E" w:rsidRPr="00305E86" w:rsidRDefault="0022777E" w:rsidP="0022777E">
      <w:pPr>
        <w:rPr>
          <w:rFonts w:cstheme="minorHAnsi"/>
        </w:rPr>
      </w:pPr>
    </w:p>
    <w:p w14:paraId="497F5426" w14:textId="77777777" w:rsidR="0022777E" w:rsidRPr="00305E86" w:rsidRDefault="0022777E" w:rsidP="0022777E">
      <w:pPr>
        <w:rPr>
          <w:rFonts w:cstheme="minorHAnsi"/>
        </w:rPr>
      </w:pPr>
    </w:p>
    <w:p w14:paraId="34CC1EA1" w14:textId="77777777" w:rsidR="004D01EF" w:rsidRPr="00305E86" w:rsidRDefault="004D01EF">
      <w:pPr>
        <w:rPr>
          <w:rFonts w:eastAsiaTheme="majorEastAsia" w:cstheme="minorHAnsi"/>
          <w:b/>
          <w:bCs/>
          <w:color w:val="171717" w:themeColor="background2" w:themeShade="1A"/>
          <w:sz w:val="32"/>
          <w:szCs w:val="32"/>
        </w:rPr>
      </w:pPr>
      <w:r w:rsidRPr="00305E86">
        <w:rPr>
          <w:rFonts w:cstheme="minorHAnsi"/>
          <w:b/>
          <w:bCs/>
          <w:color w:val="171717" w:themeColor="background2" w:themeShade="1A"/>
        </w:rPr>
        <w:br w:type="page"/>
      </w:r>
    </w:p>
    <w:p w14:paraId="15BFE4C0" w14:textId="77777777" w:rsidR="004D01EF" w:rsidRPr="00305E86" w:rsidRDefault="004D01EF">
      <w:pPr>
        <w:rPr>
          <w:rFonts w:eastAsiaTheme="majorEastAsia" w:cstheme="minorHAnsi"/>
          <w:b/>
          <w:bCs/>
          <w:color w:val="171717" w:themeColor="background2" w:themeShade="1A"/>
          <w:sz w:val="32"/>
          <w:szCs w:val="32"/>
        </w:rPr>
      </w:pPr>
    </w:p>
    <w:p w14:paraId="7DB7608E" w14:textId="77777777" w:rsidR="004D01EF" w:rsidRPr="00305E86" w:rsidRDefault="004D01EF">
      <w:pPr>
        <w:rPr>
          <w:rFonts w:eastAsiaTheme="majorEastAsia" w:cstheme="minorHAnsi"/>
          <w:b/>
          <w:bCs/>
          <w:color w:val="171717" w:themeColor="background2" w:themeShade="1A"/>
          <w:sz w:val="32"/>
          <w:szCs w:val="32"/>
        </w:rPr>
      </w:pPr>
    </w:p>
    <w:p w14:paraId="7F001A5F" w14:textId="77777777" w:rsidR="00A84CDC" w:rsidRPr="00305E86" w:rsidRDefault="00A84CDC">
      <w:pPr>
        <w:rPr>
          <w:rFonts w:eastAsiaTheme="majorEastAsia" w:cstheme="minorHAnsi"/>
          <w:b/>
          <w:bCs/>
          <w:color w:val="171717" w:themeColor="background2" w:themeShade="1A"/>
          <w:sz w:val="32"/>
          <w:szCs w:val="32"/>
        </w:rPr>
      </w:pPr>
    </w:p>
    <w:p w14:paraId="4200B934" w14:textId="77777777" w:rsidR="0022777E" w:rsidRPr="00305E86" w:rsidRDefault="0022777E" w:rsidP="0022777E">
      <w:pPr>
        <w:pStyle w:val="Kop1"/>
        <w:rPr>
          <w:rFonts w:asciiTheme="minorHAnsi" w:hAnsiTheme="minorHAnsi" w:cstheme="minorHAnsi"/>
          <w:b/>
          <w:bCs/>
          <w:color w:val="171717" w:themeColor="background2" w:themeShade="1A"/>
        </w:rPr>
      </w:pPr>
      <w:bookmarkStart w:id="0" w:name="_Toc240376756"/>
      <w:r w:rsidRPr="00305E86">
        <w:rPr>
          <w:rFonts w:asciiTheme="minorHAnsi" w:hAnsiTheme="minorHAnsi" w:cstheme="minorHAnsi"/>
          <w:b/>
          <w:bCs/>
          <w:color w:val="171717" w:themeColor="background2" w:themeShade="1A"/>
        </w:rPr>
        <w:t>1 Inleiding</w:t>
      </w:r>
      <w:bookmarkEnd w:id="0"/>
    </w:p>
    <w:p w14:paraId="30CDE21F" w14:textId="77777777" w:rsidR="0022777E" w:rsidRPr="00305E86" w:rsidRDefault="0022777E" w:rsidP="0022777E">
      <w:pPr>
        <w:rPr>
          <w:rFonts w:cstheme="minorHAnsi"/>
        </w:rPr>
      </w:pPr>
    </w:p>
    <w:p w14:paraId="65689E1E" w14:textId="77777777" w:rsidR="00034B4F" w:rsidRPr="00305E86" w:rsidRDefault="00034B4F" w:rsidP="00625088">
      <w:pPr>
        <w:rPr>
          <w:rFonts w:eastAsia="Times New Roman" w:cstheme="minorHAnsi"/>
          <w:color w:val="201F1E"/>
          <w:lang w:eastAsia="nl-NL"/>
        </w:rPr>
      </w:pPr>
      <w:r w:rsidRPr="00305E86">
        <w:rPr>
          <w:rFonts w:eastAsia="Times New Roman" w:cstheme="minorHAnsi"/>
          <w:color w:val="201F1E"/>
          <w:lang w:eastAsia="nl-NL"/>
        </w:rPr>
        <w:t>In Alphen aan den Rijn en Nieuwkoop werken de middelbare scholen samen om elk kind goed en passend onderwijs te bieden. Gezamenlijk zorgen zij voor een breed en gevarieerd onderwijsaanbod, zodat iedere leerling een plek kan krijgen waar hij of zij zich kan ontwikkelen en thuis kan voelen.</w:t>
      </w:r>
    </w:p>
    <w:p w14:paraId="7986E373" w14:textId="77777777" w:rsidR="0022777E" w:rsidRPr="00305E86" w:rsidRDefault="00034B4F" w:rsidP="00625088">
      <w:pPr>
        <w:rPr>
          <w:rFonts w:cstheme="minorHAnsi"/>
        </w:rPr>
      </w:pPr>
      <w:r w:rsidRPr="00305E86">
        <w:rPr>
          <w:rFonts w:eastAsia="Times New Roman" w:cstheme="minorHAnsi"/>
          <w:color w:val="201F1E"/>
          <w:lang w:eastAsia="nl-NL"/>
        </w:rPr>
        <w:t>Met deze gezamenlijke overstapprocedure maken de schoolbesturen de aanmelding, eventuele loting en plaatsing overzichtelijk en uitvoerbaar. De procedure verenigt de keuzevrijheid van ouders en leerlingen met de beschikbare capaciteit van de deelnemende scholen.</w:t>
      </w:r>
    </w:p>
    <w:p w14:paraId="46D0AAF6" w14:textId="77777777" w:rsidR="0022777E" w:rsidRPr="00305E86" w:rsidRDefault="0022777E" w:rsidP="0022777E">
      <w:pPr>
        <w:rPr>
          <w:rFonts w:cstheme="minorHAnsi"/>
        </w:rPr>
      </w:pPr>
      <w:r w:rsidRPr="00305E86">
        <w:rPr>
          <w:rFonts w:cstheme="minorHAnsi"/>
        </w:rPr>
        <w:t>Iedere tijdig aangemelde en toelaatbare leerling krijgt een plek op een van de deelnemende scholen. Wij vragen ouders om drie tijdige, deelnemende en bij het definitieve schooladvies passende voorkeursscholen op te geven, in volgorde van voorkeur. Daarmee is plaatsing binnen de opgegeven voorkeursvolgorde gegarandeerd.</w:t>
      </w:r>
    </w:p>
    <w:p w14:paraId="4E3B86B1" w14:textId="77777777" w:rsidR="0022777E" w:rsidRPr="00305E86" w:rsidRDefault="0022777E" w:rsidP="0022777E">
      <w:pPr>
        <w:rPr>
          <w:rFonts w:cstheme="minorHAnsi"/>
        </w:rPr>
      </w:pPr>
      <w:r w:rsidRPr="00305E86">
        <w:rPr>
          <w:rFonts w:cstheme="minorHAnsi"/>
        </w:rPr>
        <w:t>De besturen voor voortgezet onderwijs in de gemeenten Alphen aan den Rijn en Nieuwkoop</w:t>
      </w:r>
    </w:p>
    <w:p w14:paraId="5CAB20A5" w14:textId="77777777" w:rsidR="0022777E" w:rsidRPr="00305E86" w:rsidRDefault="0022777E" w:rsidP="0022777E">
      <w:pPr>
        <w:rPr>
          <w:rFonts w:cstheme="minorHAnsi"/>
        </w:rPr>
      </w:pPr>
    </w:p>
    <w:p w14:paraId="2C104CCF" w14:textId="77777777" w:rsidR="0022777E" w:rsidRPr="00305E86" w:rsidRDefault="0022777E" w:rsidP="0022777E">
      <w:pPr>
        <w:rPr>
          <w:rFonts w:cstheme="minorHAnsi"/>
        </w:rPr>
      </w:pPr>
    </w:p>
    <w:p w14:paraId="085F6623" w14:textId="77777777" w:rsidR="00401BD3" w:rsidRPr="00305E86" w:rsidRDefault="00401BD3">
      <w:pPr>
        <w:rPr>
          <w:rFonts w:cstheme="minorHAnsi"/>
        </w:rPr>
      </w:pPr>
      <w:r w:rsidRPr="00305E86">
        <w:rPr>
          <w:rFonts w:cstheme="minorHAnsi"/>
        </w:rPr>
        <w:br w:type="page"/>
      </w:r>
    </w:p>
    <w:p w14:paraId="4EDE0463" w14:textId="77777777" w:rsidR="0022777E" w:rsidRPr="00305E86" w:rsidRDefault="0022777E" w:rsidP="0022777E">
      <w:pPr>
        <w:rPr>
          <w:rFonts w:cstheme="minorHAnsi"/>
        </w:rPr>
      </w:pPr>
    </w:p>
    <w:p w14:paraId="365B223B" w14:textId="77777777" w:rsidR="0022777E" w:rsidRPr="00305E86" w:rsidRDefault="0022777E" w:rsidP="0022777E">
      <w:pPr>
        <w:pStyle w:val="Kop1"/>
        <w:rPr>
          <w:rFonts w:asciiTheme="minorHAnsi" w:hAnsiTheme="minorHAnsi" w:cstheme="minorHAnsi"/>
          <w:b/>
          <w:bCs/>
          <w:color w:val="171717" w:themeColor="background2" w:themeShade="1A"/>
        </w:rPr>
      </w:pPr>
      <w:bookmarkStart w:id="1" w:name="_Toc240376757"/>
      <w:r w:rsidRPr="00305E86">
        <w:rPr>
          <w:rFonts w:asciiTheme="minorHAnsi" w:hAnsiTheme="minorHAnsi" w:cstheme="minorHAnsi"/>
          <w:b/>
          <w:bCs/>
          <w:color w:val="171717" w:themeColor="background2" w:themeShade="1A"/>
        </w:rPr>
        <w:t>2 Wat doet de basisschool?</w:t>
      </w:r>
      <w:bookmarkEnd w:id="1"/>
      <w:r w:rsidRPr="00305E86">
        <w:rPr>
          <w:rFonts w:asciiTheme="minorHAnsi" w:hAnsiTheme="minorHAnsi" w:cstheme="minorHAnsi"/>
          <w:b/>
          <w:bCs/>
          <w:color w:val="171717" w:themeColor="background2" w:themeShade="1A"/>
        </w:rPr>
        <w:t xml:space="preserve"> </w:t>
      </w:r>
    </w:p>
    <w:p w14:paraId="613D0A39" w14:textId="77777777" w:rsidR="0022777E" w:rsidRPr="00305E86" w:rsidRDefault="0022777E" w:rsidP="0022777E">
      <w:pPr>
        <w:pStyle w:val="Kop2"/>
        <w:rPr>
          <w:rFonts w:asciiTheme="minorHAnsi" w:hAnsiTheme="minorHAnsi" w:cstheme="minorHAnsi"/>
          <w:b/>
          <w:bCs/>
          <w:color w:val="171717" w:themeColor="background2" w:themeShade="1A"/>
        </w:rPr>
      </w:pPr>
      <w:bookmarkStart w:id="2" w:name="_Toc240376758"/>
      <w:r w:rsidRPr="00305E86">
        <w:rPr>
          <w:rFonts w:asciiTheme="minorHAnsi" w:hAnsiTheme="minorHAnsi" w:cstheme="minorHAnsi"/>
          <w:b/>
          <w:bCs/>
          <w:color w:val="171717" w:themeColor="background2" w:themeShade="1A"/>
        </w:rPr>
        <w:t>2.1 Schooladvies</w:t>
      </w:r>
      <w:bookmarkEnd w:id="2"/>
    </w:p>
    <w:p w14:paraId="7DBE0FE9" w14:textId="77777777" w:rsidR="00886DB7" w:rsidRPr="00305E86" w:rsidRDefault="00732250" w:rsidP="00DE40C7">
      <w:pPr>
        <w:rPr>
          <w:rFonts w:cstheme="minorHAnsi"/>
        </w:rPr>
      </w:pPr>
      <w:r w:rsidRPr="00305E86">
        <w:rPr>
          <w:rFonts w:cstheme="minorHAnsi"/>
        </w:rPr>
        <w:t xml:space="preserve">De meeste leerlingen zitten tot en met groep 8 op dezelfde basisschool. De leerkrachten van de basisschool weten daardoor veel over hun ontwikkeling, interesses, vaardigheden, talenten en mogelijkheden. Op grond van deze kennis en de toetsgegevens uit het leerlingvolgsysteem, komt de basisschool tot een schooladvies voor de middelbare school. De basisschool is wettelijk verplicht om het schooladvies uiterlijk 24 maart 2027 af te geven. </w:t>
      </w:r>
    </w:p>
    <w:p w14:paraId="51B2C134" w14:textId="3D3886BA" w:rsidR="00732250" w:rsidRPr="00305E86" w:rsidRDefault="00732250" w:rsidP="00DE40C7">
      <w:pPr>
        <w:rPr>
          <w:rFonts w:cstheme="minorHAnsi"/>
        </w:rPr>
      </w:pPr>
      <w:r w:rsidRPr="00305E86">
        <w:rPr>
          <w:rFonts w:cstheme="minorHAnsi"/>
        </w:rPr>
        <w:t xml:space="preserve">Het schooladvies is bindend. </w:t>
      </w:r>
      <w:r w:rsidR="002F108B" w:rsidRPr="00305E86">
        <w:rPr>
          <w:rFonts w:cstheme="minorHAnsi"/>
        </w:rPr>
        <w:t>De middelbare school</w:t>
      </w:r>
      <w:r w:rsidR="00697310" w:rsidRPr="00305E86">
        <w:rPr>
          <w:rFonts w:cstheme="minorHAnsi"/>
        </w:rPr>
        <w:t xml:space="preserve"> </w:t>
      </w:r>
      <w:r w:rsidRPr="00305E86">
        <w:rPr>
          <w:rFonts w:cstheme="minorHAnsi"/>
        </w:rPr>
        <w:t xml:space="preserve">moet dit advies overnemen en de leerling plaatsen op het onderwijsniveau dat de basisschool adviseert en ouders kunnen hun kind alleen aanmelden bij een school die het onderwijsniveau aanbiedt conform het advies. </w:t>
      </w:r>
      <w:r w:rsidR="006449D3" w:rsidRPr="00305E86">
        <w:rPr>
          <w:rFonts w:cstheme="minorHAnsi"/>
        </w:rPr>
        <w:t>In de wet staat beschreven dat s</w:t>
      </w:r>
      <w:r w:rsidRPr="00305E86">
        <w:rPr>
          <w:rFonts w:cstheme="minorHAnsi"/>
        </w:rPr>
        <w:t xml:space="preserve">cholen die slechts één onderwijssoort van het meervoudig schooladvies aanbieden niet verplicht </w:t>
      </w:r>
      <w:r w:rsidR="00BE68A3" w:rsidRPr="00305E86">
        <w:rPr>
          <w:rFonts w:cstheme="minorHAnsi"/>
        </w:rPr>
        <w:t xml:space="preserve">zijn </w:t>
      </w:r>
      <w:r w:rsidRPr="00305E86">
        <w:rPr>
          <w:rFonts w:cstheme="minorHAnsi"/>
        </w:rPr>
        <w:t xml:space="preserve">om leerlingen met een meervoudig schooladvies te plaatsen wanneer alleen de hoogst geadviseerde schoolsoort wordt aangeboden op de desbetreffende school. Mocht immers blijken dat de leerling het hoogste niveau van het meervoudig advies niet aankan, dan kan de school de leerling geen alternatief programma bieden. Voorbeeld: scholen die alleen vmbo-tl aanbieden zijn niet verplicht leerlingen met een schooladvies vmbo-k/vmbo-tl toe te laten. </w:t>
      </w:r>
      <w:r w:rsidR="00BE68A3" w:rsidRPr="00305E86">
        <w:rPr>
          <w:rFonts w:cstheme="minorHAnsi"/>
        </w:rPr>
        <w:t xml:space="preserve">In hoofdstuk 3.3 </w:t>
      </w:r>
      <w:r w:rsidR="006D5E59" w:rsidRPr="00305E86">
        <w:rPr>
          <w:rFonts w:cstheme="minorHAnsi"/>
        </w:rPr>
        <w:t xml:space="preserve">staat beschreven op welke wijze de deelnemende scholen hiermee omgaan. </w:t>
      </w:r>
    </w:p>
    <w:p w14:paraId="51AAC5A0" w14:textId="77777777" w:rsidR="00732250" w:rsidRPr="00305E86" w:rsidRDefault="00732250" w:rsidP="00DE40C7">
      <w:pPr>
        <w:rPr>
          <w:rFonts w:cstheme="minorHAnsi"/>
        </w:rPr>
      </w:pPr>
      <w:r w:rsidRPr="00305E86">
        <w:rPr>
          <w:rFonts w:cstheme="minorHAnsi"/>
        </w:rPr>
        <w:t>Als het schooladvies hoger is dan het onderwijsniveau dat een school aanbiedt, mag een leerling bewust kiezen voor onderwijs op een lager niveau. Voor deze afwijkende route melden ouders zich rechtstreeks bij de school van eerste voorkeur. De VO-school registreert de aanmelding in OT; ouders bevestigen schriftelijk dat zij bewust voor het lagere niveau kiezen.</w:t>
      </w:r>
    </w:p>
    <w:p w14:paraId="1F6C6DE2" w14:textId="77777777" w:rsidR="00732250" w:rsidRPr="00305E86" w:rsidRDefault="00732250" w:rsidP="00DE40C7">
      <w:pPr>
        <w:rPr>
          <w:rFonts w:cstheme="minorHAnsi"/>
        </w:rPr>
      </w:pPr>
      <w:r w:rsidRPr="00305E86">
        <w:rPr>
          <w:rFonts w:cstheme="minorHAnsi"/>
        </w:rPr>
        <w:t>Op basis van het definitieve schooladvies kunnen ouders hun kind aanmelden bij een of meer deelnemende middelbare scholen in de gemeenten Alphen aan den Rijn en Nieuwkoop. De wijze van aanmelden en plaatsen wordt in hoofdstuk 3 uitgelegd.</w:t>
      </w:r>
    </w:p>
    <w:p w14:paraId="1DC03A04" w14:textId="77777777" w:rsidR="0022777E" w:rsidRPr="00305E86" w:rsidRDefault="0022777E" w:rsidP="0022777E">
      <w:pPr>
        <w:pStyle w:val="Kop2"/>
        <w:rPr>
          <w:rFonts w:asciiTheme="minorHAnsi" w:hAnsiTheme="minorHAnsi" w:cstheme="minorHAnsi"/>
          <w:b/>
          <w:bCs/>
          <w:color w:val="171717" w:themeColor="background2" w:themeShade="1A"/>
        </w:rPr>
      </w:pPr>
      <w:bookmarkStart w:id="3" w:name="_Toc240376759"/>
      <w:r w:rsidRPr="00305E86">
        <w:rPr>
          <w:rFonts w:asciiTheme="minorHAnsi" w:hAnsiTheme="minorHAnsi" w:cstheme="minorHAnsi"/>
          <w:b/>
          <w:bCs/>
          <w:color w:val="171717" w:themeColor="background2" w:themeShade="1A"/>
        </w:rPr>
        <w:t xml:space="preserve">2.2 Verplichte </w:t>
      </w:r>
      <w:r w:rsidR="00732250" w:rsidRPr="00305E86">
        <w:rPr>
          <w:rFonts w:asciiTheme="minorHAnsi" w:hAnsiTheme="minorHAnsi" w:cstheme="minorHAnsi"/>
          <w:b/>
          <w:bCs/>
          <w:color w:val="171717" w:themeColor="background2" w:themeShade="1A"/>
        </w:rPr>
        <w:t>d</w:t>
      </w:r>
      <w:r w:rsidRPr="00305E86">
        <w:rPr>
          <w:rFonts w:asciiTheme="minorHAnsi" w:hAnsiTheme="minorHAnsi" w:cstheme="minorHAnsi"/>
          <w:b/>
          <w:bCs/>
          <w:color w:val="171717" w:themeColor="background2" w:themeShade="1A"/>
        </w:rPr>
        <w:t>oorstroomtoets</w:t>
      </w:r>
      <w:bookmarkEnd w:id="3"/>
    </w:p>
    <w:p w14:paraId="727E66CB" w14:textId="77777777" w:rsidR="0022777E" w:rsidRPr="00305E86" w:rsidRDefault="0022777E" w:rsidP="00DE40C7">
      <w:pPr>
        <w:rPr>
          <w:rFonts w:cstheme="minorHAnsi"/>
        </w:rPr>
      </w:pPr>
      <w:r w:rsidRPr="00305E86">
        <w:rPr>
          <w:rFonts w:cstheme="minorHAnsi"/>
        </w:rPr>
        <w:t>In de eerste twee weken van februari nemen basisscholen de verplichte doorstroomtoets af. De doorstroomtoets vindt plaats voordat de basisschool het definitieve schooladvies heeft gegeven. De uitkomst van deze toets is een zogenaamd ‘objectief tweede gegeven’ en een aanvulling op het voorlopige schooladvies van de basisschool. De wet stelt dat bij een hoger schooladvies op de doorstroomtoets het schooladvies omhoog moet worden bijgesteld. Alleen als een bijstelling niet in het belang van de leerling is, mag het schooladvies worden aangehouden. Wanneer er niet wordt bijgesteld, moet dat door de school worden gemotiveerd in het onderwijskundig rapport.</w:t>
      </w:r>
    </w:p>
    <w:p w14:paraId="763A748D" w14:textId="77777777" w:rsidR="0022777E" w:rsidRPr="00305E86" w:rsidRDefault="00762395" w:rsidP="00DE40C7">
      <w:pPr>
        <w:rPr>
          <w:rFonts w:cstheme="minorHAnsi"/>
        </w:rPr>
      </w:pPr>
      <w:r w:rsidRPr="00305E86">
        <w:rPr>
          <w:rFonts w:cstheme="minorHAnsi"/>
        </w:rPr>
        <w:t>De eventuele bijstelling vindt plaats vóór de aanmelding bij de middelbare school. Aanmelding en plaatsing vinden plaats op basis van het definitieve schooladvies.</w:t>
      </w:r>
    </w:p>
    <w:p w14:paraId="3B963A56" w14:textId="77777777" w:rsidR="00404EE1" w:rsidRPr="00305E86" w:rsidRDefault="00404EE1" w:rsidP="0022777E">
      <w:pPr>
        <w:rPr>
          <w:rFonts w:cstheme="minorHAnsi"/>
        </w:rPr>
      </w:pPr>
    </w:p>
    <w:p w14:paraId="0D48CB7D" w14:textId="77777777" w:rsidR="00C7754C" w:rsidRPr="00305E86" w:rsidRDefault="00C7754C" w:rsidP="00C7754C">
      <w:pPr>
        <w:widowControl w:val="0"/>
        <w:autoSpaceDE w:val="0"/>
        <w:autoSpaceDN w:val="0"/>
        <w:spacing w:after="0" w:line="260" w:lineRule="atLeast"/>
        <w:rPr>
          <w:rFonts w:eastAsia="Aleo" w:cstheme="minorHAnsi"/>
          <w:color w:val="000000" w:themeColor="text1"/>
          <w:sz w:val="20"/>
          <w:szCs w:val="20"/>
          <w:lang w:eastAsia="nl-NL" w:bidi="nl-NL"/>
        </w:rPr>
      </w:pPr>
    </w:p>
    <w:tbl>
      <w:tblPr>
        <w:tblW w:w="90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268"/>
        <w:gridCol w:w="2268"/>
        <w:gridCol w:w="2268"/>
        <w:gridCol w:w="2268"/>
      </w:tblGrid>
      <w:tr w:rsidR="00086D7A" w:rsidRPr="00305E86" w14:paraId="3BD049E2" w14:textId="77777777">
        <w:trPr>
          <w:cantSplit/>
        </w:trPr>
        <w:tc>
          <w:tcPr>
            <w:tcW w:w="2268" w:type="dxa"/>
            <w:tcMar>
              <w:top w:w="80" w:type="dxa"/>
              <w:left w:w="90" w:type="dxa"/>
              <w:bottom w:w="80" w:type="dxa"/>
              <w:right w:w="90" w:type="dxa"/>
            </w:tcMar>
          </w:tcPr>
          <w:p w14:paraId="3CB33082" w14:textId="77777777" w:rsidR="00086D7A" w:rsidRPr="00305E86" w:rsidRDefault="001D325D">
            <w:pPr>
              <w:spacing w:after="80"/>
              <w:rPr>
                <w:rFonts w:cstheme="minorHAnsi"/>
              </w:rPr>
            </w:pPr>
            <w:r w:rsidRPr="00305E86">
              <w:rPr>
                <w:rFonts w:cstheme="minorHAnsi"/>
                <w:b/>
                <w:sz w:val="18"/>
              </w:rPr>
              <w:lastRenderedPageBreak/>
              <w:t>Voorbeeld 1</w:t>
            </w:r>
          </w:p>
          <w:p w14:paraId="4158CA9C" w14:textId="77777777" w:rsidR="00086D7A" w:rsidRPr="00305E86" w:rsidRDefault="001D325D">
            <w:pPr>
              <w:spacing w:after="80" w:line="240" w:lineRule="auto"/>
              <w:rPr>
                <w:rFonts w:cstheme="minorHAnsi"/>
              </w:rPr>
            </w:pPr>
            <w:r w:rsidRPr="00305E86">
              <w:rPr>
                <w:rFonts w:cstheme="minorHAnsi"/>
                <w:sz w:val="16"/>
              </w:rPr>
              <w:t>Leerling kreeg voorlopig schooladvies havo/vwo</w:t>
            </w:r>
          </w:p>
          <w:p w14:paraId="0661A548" w14:textId="77777777" w:rsidR="00086D7A" w:rsidRPr="00305E86" w:rsidRDefault="001D325D">
            <w:pPr>
              <w:spacing w:after="80" w:line="240" w:lineRule="auto"/>
              <w:rPr>
                <w:rFonts w:cstheme="minorHAnsi"/>
              </w:rPr>
            </w:pPr>
            <w:r w:rsidRPr="00305E86">
              <w:rPr>
                <w:rFonts w:cstheme="minorHAnsi"/>
                <w:sz w:val="16"/>
              </w:rPr>
              <w:t>Toetsadvies was vwo</w:t>
            </w:r>
          </w:p>
          <w:p w14:paraId="6B0E7021" w14:textId="77777777" w:rsidR="00086D7A" w:rsidRPr="00305E86" w:rsidRDefault="001D325D">
            <w:pPr>
              <w:spacing w:after="80" w:line="240" w:lineRule="auto"/>
              <w:rPr>
                <w:rFonts w:cstheme="minorHAnsi"/>
              </w:rPr>
            </w:pPr>
            <w:r w:rsidRPr="00305E86">
              <w:rPr>
                <w:rFonts w:cstheme="minorHAnsi"/>
                <w:sz w:val="16"/>
              </w:rPr>
              <w:t>Na bijstelling → vwo</w:t>
            </w:r>
          </w:p>
          <w:p w14:paraId="23F08BF0" w14:textId="77777777" w:rsidR="00086D7A" w:rsidRPr="00305E86" w:rsidRDefault="001D325D">
            <w:pPr>
              <w:spacing w:after="80" w:line="240" w:lineRule="auto"/>
              <w:rPr>
                <w:rFonts w:cstheme="minorHAnsi"/>
              </w:rPr>
            </w:pPr>
            <w:r w:rsidRPr="00305E86">
              <w:rPr>
                <w:rFonts w:cstheme="minorHAnsi"/>
                <w:sz w:val="16"/>
              </w:rPr>
              <w:t>School moet motiveren wanneer havo/vwo behouden blijft.</w:t>
            </w:r>
          </w:p>
        </w:tc>
        <w:tc>
          <w:tcPr>
            <w:tcW w:w="2268" w:type="dxa"/>
            <w:tcMar>
              <w:top w:w="80" w:type="dxa"/>
              <w:left w:w="90" w:type="dxa"/>
              <w:bottom w:w="80" w:type="dxa"/>
              <w:right w:w="90" w:type="dxa"/>
            </w:tcMar>
          </w:tcPr>
          <w:p w14:paraId="5E354A08" w14:textId="77777777" w:rsidR="00086D7A" w:rsidRPr="00305E86" w:rsidRDefault="001D325D">
            <w:pPr>
              <w:spacing w:after="80"/>
              <w:rPr>
                <w:rFonts w:cstheme="minorHAnsi"/>
              </w:rPr>
            </w:pPr>
            <w:r w:rsidRPr="00305E86">
              <w:rPr>
                <w:rFonts w:cstheme="minorHAnsi"/>
                <w:b/>
                <w:sz w:val="18"/>
              </w:rPr>
              <w:t>Voorbeeld 2</w:t>
            </w:r>
          </w:p>
          <w:p w14:paraId="3D65F890" w14:textId="77777777" w:rsidR="00086D7A" w:rsidRPr="00305E86" w:rsidRDefault="001D325D">
            <w:pPr>
              <w:spacing w:after="80" w:line="240" w:lineRule="auto"/>
              <w:rPr>
                <w:rFonts w:cstheme="minorHAnsi"/>
              </w:rPr>
            </w:pPr>
            <w:r w:rsidRPr="00305E86">
              <w:rPr>
                <w:rFonts w:cstheme="minorHAnsi"/>
                <w:sz w:val="16"/>
              </w:rPr>
              <w:t>Leerling kreeg voorlopig schooladvies vmbo bb/vmbo kb</w:t>
            </w:r>
          </w:p>
          <w:p w14:paraId="0BFD761F" w14:textId="77777777" w:rsidR="00086D7A" w:rsidRPr="00305E86" w:rsidRDefault="001D325D">
            <w:pPr>
              <w:spacing w:after="80" w:line="240" w:lineRule="auto"/>
              <w:rPr>
                <w:rFonts w:cstheme="minorHAnsi"/>
              </w:rPr>
            </w:pPr>
            <w:r w:rsidRPr="00305E86">
              <w:rPr>
                <w:rFonts w:cstheme="minorHAnsi"/>
                <w:sz w:val="16"/>
              </w:rPr>
              <w:t>Toetsadvies was vmbo kb/vmbo-tl</w:t>
            </w:r>
          </w:p>
          <w:p w14:paraId="15A93385" w14:textId="77777777" w:rsidR="00086D7A" w:rsidRPr="00305E86" w:rsidRDefault="001D325D">
            <w:pPr>
              <w:spacing w:after="80" w:line="240" w:lineRule="auto"/>
              <w:rPr>
                <w:rFonts w:cstheme="minorHAnsi"/>
              </w:rPr>
            </w:pPr>
            <w:r w:rsidRPr="00305E86">
              <w:rPr>
                <w:rFonts w:cstheme="minorHAnsi"/>
                <w:sz w:val="16"/>
              </w:rPr>
              <w:t>Na bijstelling → vmbo kb/vmbo-tl (of vmbo-tl)</w:t>
            </w:r>
          </w:p>
          <w:p w14:paraId="172A27E5" w14:textId="77777777" w:rsidR="00086D7A" w:rsidRPr="00305E86" w:rsidRDefault="001D325D">
            <w:pPr>
              <w:spacing w:after="80" w:line="240" w:lineRule="auto"/>
              <w:rPr>
                <w:rFonts w:cstheme="minorHAnsi"/>
              </w:rPr>
            </w:pPr>
            <w:r w:rsidRPr="00305E86">
              <w:rPr>
                <w:rFonts w:cstheme="minorHAnsi"/>
                <w:sz w:val="16"/>
              </w:rPr>
              <w:t>Motiveren bij behoud van vmbo bb/vmbo kb of vmbo kb.</w:t>
            </w:r>
          </w:p>
        </w:tc>
        <w:tc>
          <w:tcPr>
            <w:tcW w:w="2268" w:type="dxa"/>
            <w:tcMar>
              <w:top w:w="80" w:type="dxa"/>
              <w:left w:w="90" w:type="dxa"/>
              <w:bottom w:w="80" w:type="dxa"/>
              <w:right w:w="90" w:type="dxa"/>
            </w:tcMar>
          </w:tcPr>
          <w:p w14:paraId="474946F8" w14:textId="77777777" w:rsidR="00086D7A" w:rsidRPr="00305E86" w:rsidRDefault="001D325D">
            <w:pPr>
              <w:spacing w:after="80"/>
              <w:rPr>
                <w:rFonts w:cstheme="minorHAnsi"/>
              </w:rPr>
            </w:pPr>
            <w:r w:rsidRPr="00305E86">
              <w:rPr>
                <w:rFonts w:cstheme="minorHAnsi"/>
                <w:b/>
                <w:sz w:val="18"/>
              </w:rPr>
              <w:t>Voorbeeld 3</w:t>
            </w:r>
          </w:p>
          <w:p w14:paraId="61347C92" w14:textId="77777777" w:rsidR="00086D7A" w:rsidRPr="00305E86" w:rsidRDefault="001D325D">
            <w:pPr>
              <w:spacing w:after="80" w:line="240" w:lineRule="auto"/>
              <w:rPr>
                <w:rFonts w:cstheme="minorHAnsi"/>
              </w:rPr>
            </w:pPr>
            <w:r w:rsidRPr="00305E86">
              <w:rPr>
                <w:rFonts w:cstheme="minorHAnsi"/>
                <w:sz w:val="16"/>
              </w:rPr>
              <w:t>Leerling kreeg voorlopig schooladvies vmbo kb</w:t>
            </w:r>
          </w:p>
          <w:p w14:paraId="359BDD22" w14:textId="77777777" w:rsidR="00086D7A" w:rsidRPr="00305E86" w:rsidRDefault="001D325D">
            <w:pPr>
              <w:spacing w:after="80" w:line="240" w:lineRule="auto"/>
              <w:rPr>
                <w:rFonts w:cstheme="minorHAnsi"/>
              </w:rPr>
            </w:pPr>
            <w:r w:rsidRPr="00305E86">
              <w:rPr>
                <w:rFonts w:cstheme="minorHAnsi"/>
                <w:sz w:val="16"/>
              </w:rPr>
              <w:t>Toetsadvies was vmbo-tl/havo</w:t>
            </w:r>
          </w:p>
          <w:p w14:paraId="377F3100" w14:textId="77777777" w:rsidR="00086D7A" w:rsidRPr="00305E86" w:rsidRDefault="001D325D">
            <w:pPr>
              <w:spacing w:after="80" w:line="240" w:lineRule="auto"/>
              <w:rPr>
                <w:rFonts w:cstheme="minorHAnsi"/>
              </w:rPr>
            </w:pPr>
            <w:r w:rsidRPr="00305E86">
              <w:rPr>
                <w:rFonts w:cstheme="minorHAnsi"/>
                <w:sz w:val="16"/>
              </w:rPr>
              <w:t>Na bijstelling → vmbo-tl/havo (of havo)</w:t>
            </w:r>
          </w:p>
          <w:p w14:paraId="2587AA10" w14:textId="77777777" w:rsidR="00086D7A" w:rsidRPr="00305E86" w:rsidRDefault="001D325D">
            <w:pPr>
              <w:spacing w:after="80" w:line="240" w:lineRule="auto"/>
              <w:rPr>
                <w:rFonts w:cstheme="minorHAnsi"/>
              </w:rPr>
            </w:pPr>
            <w:r w:rsidRPr="00305E86">
              <w:rPr>
                <w:rFonts w:cstheme="minorHAnsi"/>
                <w:sz w:val="16"/>
              </w:rPr>
              <w:t>De school motiveert wanneer vmbo kb behouden blijft of wanneer wordt bijgesteld naar vmbo kb/vmbo-tl of vmbo-tl.</w:t>
            </w:r>
          </w:p>
        </w:tc>
        <w:tc>
          <w:tcPr>
            <w:tcW w:w="2268" w:type="dxa"/>
            <w:tcMar>
              <w:top w:w="80" w:type="dxa"/>
              <w:left w:w="90" w:type="dxa"/>
              <w:bottom w:w="80" w:type="dxa"/>
              <w:right w:w="90" w:type="dxa"/>
            </w:tcMar>
          </w:tcPr>
          <w:p w14:paraId="6093F237" w14:textId="77777777" w:rsidR="00086D7A" w:rsidRPr="00305E86" w:rsidRDefault="001D325D">
            <w:pPr>
              <w:spacing w:after="80"/>
              <w:rPr>
                <w:rFonts w:cstheme="minorHAnsi"/>
              </w:rPr>
            </w:pPr>
            <w:r w:rsidRPr="00305E86">
              <w:rPr>
                <w:rFonts w:cstheme="minorHAnsi"/>
                <w:b/>
                <w:sz w:val="18"/>
              </w:rPr>
              <w:t>Uitzondering</w:t>
            </w:r>
          </w:p>
          <w:p w14:paraId="26C00FFC" w14:textId="77777777" w:rsidR="00086D7A" w:rsidRPr="00305E86" w:rsidRDefault="001D325D">
            <w:pPr>
              <w:spacing w:after="80" w:line="240" w:lineRule="auto"/>
              <w:rPr>
                <w:rFonts w:cstheme="minorHAnsi"/>
              </w:rPr>
            </w:pPr>
            <w:r w:rsidRPr="00305E86">
              <w:rPr>
                <w:rFonts w:cstheme="minorHAnsi"/>
                <w:sz w:val="16"/>
              </w:rPr>
              <w:t>Leerling met schooladvies pro</w:t>
            </w:r>
          </w:p>
          <w:p w14:paraId="3131EE85" w14:textId="77777777" w:rsidR="00086D7A" w:rsidRPr="00305E86" w:rsidRDefault="001D325D">
            <w:pPr>
              <w:spacing w:after="80" w:line="240" w:lineRule="auto"/>
              <w:rPr>
                <w:rFonts w:cstheme="minorHAnsi"/>
              </w:rPr>
            </w:pPr>
            <w:r w:rsidRPr="00305E86">
              <w:rPr>
                <w:rFonts w:cstheme="minorHAnsi"/>
                <w:sz w:val="16"/>
              </w:rPr>
              <w:t>Toetsadvies: pro/vmbo bb</w:t>
            </w:r>
          </w:p>
          <w:p w14:paraId="63983217" w14:textId="77777777" w:rsidR="00086D7A" w:rsidRPr="00305E86" w:rsidRDefault="001D325D">
            <w:pPr>
              <w:spacing w:after="80" w:line="240" w:lineRule="auto"/>
              <w:rPr>
                <w:rFonts w:cstheme="minorHAnsi"/>
              </w:rPr>
            </w:pPr>
            <w:r w:rsidRPr="00305E86">
              <w:rPr>
                <w:rFonts w:cstheme="minorHAnsi"/>
                <w:sz w:val="16"/>
              </w:rPr>
              <w:t>Geen bijstelling → schooladvies blijft pro.</w:t>
            </w:r>
          </w:p>
          <w:p w14:paraId="60C68B06" w14:textId="77777777" w:rsidR="00086D7A" w:rsidRPr="00305E86" w:rsidRDefault="001D325D">
            <w:pPr>
              <w:spacing w:after="80" w:line="240" w:lineRule="auto"/>
              <w:rPr>
                <w:rFonts w:cstheme="minorHAnsi"/>
              </w:rPr>
            </w:pPr>
            <w:r w:rsidRPr="00305E86">
              <w:rPr>
                <w:rFonts w:cstheme="minorHAnsi"/>
                <w:sz w:val="16"/>
              </w:rPr>
              <w:t>Bron: Sectorraad Praktijkonderwijs</w:t>
            </w:r>
          </w:p>
        </w:tc>
      </w:tr>
    </w:tbl>
    <w:p w14:paraId="40AF41BC" w14:textId="77777777" w:rsidR="00C7754C" w:rsidRPr="00305E86" w:rsidRDefault="00C7754C" w:rsidP="00C7754C">
      <w:pPr>
        <w:widowControl w:val="0"/>
        <w:autoSpaceDE w:val="0"/>
        <w:autoSpaceDN w:val="0"/>
        <w:spacing w:after="0" w:line="260" w:lineRule="atLeast"/>
        <w:rPr>
          <w:rFonts w:eastAsia="Aleo" w:cstheme="minorHAnsi"/>
          <w:color w:val="000000" w:themeColor="text1"/>
          <w:sz w:val="20"/>
          <w:szCs w:val="20"/>
          <w:lang w:eastAsia="nl-NL" w:bidi="nl-NL"/>
        </w:rPr>
      </w:pPr>
    </w:p>
    <w:p w14:paraId="1E79B2F3" w14:textId="77777777" w:rsidR="00C7754C" w:rsidRPr="00305E86" w:rsidRDefault="00C7754C" w:rsidP="00C7754C">
      <w:pPr>
        <w:widowControl w:val="0"/>
        <w:spacing w:after="0" w:line="260" w:lineRule="atLeast"/>
        <w:rPr>
          <w:rFonts w:eastAsia="Aleo" w:cstheme="minorHAnsi"/>
          <w:color w:val="000000" w:themeColor="text1"/>
          <w:sz w:val="20"/>
          <w:szCs w:val="20"/>
          <w:lang w:eastAsia="nl-NL" w:bidi="nl-NL"/>
        </w:rPr>
      </w:pPr>
    </w:p>
    <w:p w14:paraId="0381893C" w14:textId="77777777" w:rsidR="0022777E" w:rsidRPr="00305E86" w:rsidRDefault="0022777E" w:rsidP="002E110F">
      <w:pPr>
        <w:pStyle w:val="Kop2"/>
        <w:rPr>
          <w:rFonts w:asciiTheme="minorHAnsi" w:hAnsiTheme="minorHAnsi" w:cstheme="minorHAnsi"/>
          <w:b/>
          <w:bCs/>
          <w:color w:val="auto"/>
        </w:rPr>
      </w:pPr>
      <w:bookmarkStart w:id="4" w:name="_Toc240376760"/>
      <w:r w:rsidRPr="00305E86">
        <w:rPr>
          <w:rFonts w:asciiTheme="minorHAnsi" w:hAnsiTheme="minorHAnsi" w:cstheme="minorHAnsi"/>
          <w:b/>
          <w:bCs/>
          <w:color w:val="auto"/>
        </w:rPr>
        <w:t>2.3 Het onderwijskundig rapport</w:t>
      </w:r>
      <w:bookmarkEnd w:id="4"/>
    </w:p>
    <w:p w14:paraId="1B7A6A49" w14:textId="77777777" w:rsidR="0022777E" w:rsidRPr="00305E86" w:rsidRDefault="0022777E" w:rsidP="0022777E">
      <w:pPr>
        <w:rPr>
          <w:rFonts w:cstheme="minorHAnsi"/>
        </w:rPr>
      </w:pPr>
      <w:r w:rsidRPr="00305E86">
        <w:rPr>
          <w:rFonts w:cstheme="minorHAnsi"/>
        </w:rPr>
        <w:t xml:space="preserve">Stapt een leerling over van po naar vo? Dan is de po-school wettelijk verplicht informatie te delen met de nieuwe school via een onderwijskundig rapport (OKR) of overstapdossier. Bij het samenstellen van het OKR moet een school dataminimalisatie toepassen. In de praktijk betekent dit dat de school alleen die gegevens deelt die relevant zijn voor het leren en begeleiden van de leerling op de nieuwe school. Ouders mogen het OKR inzien, maar ze mogen het niet wijzigen of het delen ervan weigeren. Ze kunnen wel aangeven dat ze het met onderdelen niet eens zijn. Dat wordt dan in het dossier opgenomen. Ouders mogen daarnaast een eigen zienswijze toevoegen aan het OKR. </w:t>
      </w:r>
    </w:p>
    <w:p w14:paraId="424C41CB" w14:textId="77777777" w:rsidR="0022777E" w:rsidRPr="00305E86" w:rsidRDefault="0022777E" w:rsidP="0022777E">
      <w:pPr>
        <w:rPr>
          <w:rFonts w:cstheme="minorHAnsi"/>
        </w:rPr>
      </w:pPr>
      <w:r w:rsidRPr="00305E86">
        <w:rPr>
          <w:rFonts w:cstheme="minorHAnsi"/>
        </w:rPr>
        <w:t xml:space="preserve">Basisscholen hebben meestal ook informatie over leerlingen die niet nodig is voor de middelbare school om een leerling te plaatsen, maar die wel waardevol kan zijn bij de ondersteuning en begeleiding van de leerling. Ook hebben scholen voor voortgezet onderwijs soms behoefte aan een nadere toelichting op het onderwijskundig rapport. Dit wordt vormgegeven in een warme overdracht waarbij de groepsleerkracht in gesprek gaat met de nieuwe school van de leerling. Hiervoor wordt om toestemming gevraagd op het inschrijfformulier. </w:t>
      </w:r>
    </w:p>
    <w:p w14:paraId="0284E955" w14:textId="77777777" w:rsidR="0022777E" w:rsidRPr="00305E86" w:rsidRDefault="0022777E" w:rsidP="0022777E">
      <w:pPr>
        <w:pStyle w:val="Kop2"/>
        <w:rPr>
          <w:rFonts w:asciiTheme="minorHAnsi" w:hAnsiTheme="minorHAnsi" w:cstheme="minorHAnsi"/>
          <w:b/>
          <w:bCs/>
          <w:color w:val="171717" w:themeColor="background2" w:themeShade="1A"/>
        </w:rPr>
      </w:pPr>
      <w:bookmarkStart w:id="5" w:name="_Toc240376761"/>
      <w:r w:rsidRPr="00305E86">
        <w:rPr>
          <w:rFonts w:asciiTheme="minorHAnsi" w:hAnsiTheme="minorHAnsi" w:cstheme="minorHAnsi"/>
          <w:b/>
          <w:bCs/>
          <w:color w:val="171717" w:themeColor="background2" w:themeShade="1A"/>
        </w:rPr>
        <w:t>2.</w:t>
      </w:r>
      <w:r w:rsidR="003950D4" w:rsidRPr="00305E86">
        <w:rPr>
          <w:rFonts w:asciiTheme="minorHAnsi" w:hAnsiTheme="minorHAnsi" w:cstheme="minorHAnsi"/>
          <w:b/>
          <w:bCs/>
          <w:color w:val="171717" w:themeColor="background2" w:themeShade="1A"/>
        </w:rPr>
        <w:t>4</w:t>
      </w:r>
      <w:r w:rsidRPr="00305E86">
        <w:rPr>
          <w:rFonts w:asciiTheme="minorHAnsi" w:hAnsiTheme="minorHAnsi" w:cstheme="minorHAnsi"/>
          <w:b/>
          <w:bCs/>
          <w:color w:val="171717" w:themeColor="background2" w:themeShade="1A"/>
        </w:rPr>
        <w:t xml:space="preserve"> Leerlingen die meer ondersteuning nodig hebben</w:t>
      </w:r>
      <w:bookmarkEnd w:id="5"/>
      <w:r w:rsidRPr="00305E86">
        <w:rPr>
          <w:rFonts w:asciiTheme="minorHAnsi" w:hAnsiTheme="minorHAnsi" w:cstheme="minorHAnsi"/>
          <w:b/>
          <w:bCs/>
          <w:color w:val="171717" w:themeColor="background2" w:themeShade="1A"/>
        </w:rPr>
        <w:t xml:space="preserve"> </w:t>
      </w:r>
    </w:p>
    <w:p w14:paraId="3FF81A86" w14:textId="77777777" w:rsidR="0022777E" w:rsidRPr="00305E86" w:rsidRDefault="0022777E" w:rsidP="0022777E">
      <w:pPr>
        <w:rPr>
          <w:rFonts w:cstheme="minorHAnsi"/>
        </w:rPr>
      </w:pPr>
      <w:r w:rsidRPr="00305E86">
        <w:rPr>
          <w:rFonts w:cstheme="minorHAnsi"/>
        </w:rPr>
        <w:t>Sommige leerlingen hebben ondersteuning nodig, bijvoorbeeld op het gebied van leren of gedrag. Voor deze leerlingen wordt deze ondersteuning op de basisschool of op de middelbare school georganiseerd. Dit kan vanuit de basisondersteuning of door extra ondersteuning op de school, of met een arrangement van het samenwerkingsverband. Scholen hebben zorgplicht voor leerlingen met een extra ondersteuningsbehoefte. Deze route start begin groep 8 en geldt ook voor leerlingen die de overstap maken van het speciaal (basis)onderwijs naar het voortgezet (speciaal) onderwijs.</w:t>
      </w:r>
    </w:p>
    <w:p w14:paraId="2C1E6CD0" w14:textId="77777777" w:rsidR="0022777E" w:rsidRPr="00305E86" w:rsidRDefault="0022777E" w:rsidP="0022777E">
      <w:pPr>
        <w:rPr>
          <w:rFonts w:cstheme="minorHAnsi"/>
        </w:rPr>
      </w:pPr>
      <w:r w:rsidRPr="00305E86">
        <w:rPr>
          <w:rFonts w:cstheme="minorHAnsi"/>
        </w:rPr>
        <w:t>Als na aanmelding blijkt dat een leerling meer ondersteuning nodig heeft dan de reguliere school voor voortgezet onderwijs op grond van het</w:t>
      </w:r>
      <w:r w:rsidR="00A1054F" w:rsidRPr="00305E86">
        <w:rPr>
          <w:rFonts w:cstheme="minorHAnsi"/>
        </w:rPr>
        <w:t xml:space="preserve"> ondersteuningsaanbod van</w:t>
      </w:r>
      <w:r w:rsidR="00A56370" w:rsidRPr="00305E86">
        <w:rPr>
          <w:rFonts w:cstheme="minorHAnsi"/>
        </w:rPr>
        <w:t xml:space="preserve"> de school </w:t>
      </w:r>
      <w:r w:rsidRPr="00305E86">
        <w:rPr>
          <w:rFonts w:cstheme="minorHAnsi"/>
        </w:rPr>
        <w:t xml:space="preserve">kan bieden, dan zoekt de school waar de leerling zich heeft aangemeld samen met de leerling, de basisschool, ouders en betrokken samenwerkingsverbanden naar passende alternatieven. Het kan dan bijvoorbeeld gaan om extra ondersteuning op de school voor voortgezet onderwijs of (tijdelijk) onderwijs in een andere setting zoals een school voor voortgezet speciaal onderwijs. </w:t>
      </w:r>
    </w:p>
    <w:p w14:paraId="264121C9" w14:textId="77777777" w:rsidR="0022777E" w:rsidRPr="00305E86" w:rsidRDefault="0022777E" w:rsidP="0022777E">
      <w:pPr>
        <w:rPr>
          <w:rFonts w:cstheme="minorHAnsi"/>
        </w:rPr>
      </w:pPr>
      <w:r w:rsidRPr="00305E86">
        <w:rPr>
          <w:rFonts w:cstheme="minorHAnsi"/>
        </w:rPr>
        <w:t xml:space="preserve"> </w:t>
      </w:r>
    </w:p>
    <w:p w14:paraId="2BB9D4AB" w14:textId="77777777" w:rsidR="0022777E" w:rsidRPr="00305E86" w:rsidRDefault="0022777E" w:rsidP="002E110F">
      <w:pPr>
        <w:rPr>
          <w:rFonts w:cstheme="minorHAnsi"/>
        </w:rPr>
      </w:pPr>
    </w:p>
    <w:p w14:paraId="132063E3" w14:textId="77777777" w:rsidR="0022777E" w:rsidRPr="00305E86" w:rsidRDefault="0022777E" w:rsidP="0022777E">
      <w:pPr>
        <w:rPr>
          <w:rFonts w:cstheme="minorHAnsi"/>
        </w:rPr>
      </w:pPr>
    </w:p>
    <w:p w14:paraId="5CA4C50B" w14:textId="77777777" w:rsidR="0022777E" w:rsidRPr="00305E86" w:rsidRDefault="0022777E" w:rsidP="0022777E">
      <w:pPr>
        <w:pStyle w:val="Kop1"/>
        <w:rPr>
          <w:rFonts w:asciiTheme="minorHAnsi" w:hAnsiTheme="minorHAnsi" w:cstheme="minorHAnsi"/>
          <w:b/>
          <w:bCs/>
          <w:color w:val="171717" w:themeColor="background2" w:themeShade="1A"/>
        </w:rPr>
      </w:pPr>
      <w:bookmarkStart w:id="6" w:name="_Toc240376762"/>
      <w:r w:rsidRPr="00305E86">
        <w:rPr>
          <w:rFonts w:asciiTheme="minorHAnsi" w:hAnsiTheme="minorHAnsi" w:cstheme="minorHAnsi"/>
          <w:b/>
          <w:bCs/>
          <w:color w:val="171717" w:themeColor="background2" w:themeShade="1A"/>
        </w:rPr>
        <w:lastRenderedPageBreak/>
        <w:t xml:space="preserve">3 Aanmelden bij </w:t>
      </w:r>
      <w:r w:rsidR="00217348" w:rsidRPr="00305E86">
        <w:rPr>
          <w:rFonts w:asciiTheme="minorHAnsi" w:hAnsiTheme="minorHAnsi" w:cstheme="minorHAnsi"/>
          <w:b/>
          <w:bCs/>
          <w:color w:val="171717" w:themeColor="background2" w:themeShade="1A"/>
        </w:rPr>
        <w:t xml:space="preserve">de </w:t>
      </w:r>
      <w:r w:rsidR="00633C63" w:rsidRPr="00305E86">
        <w:rPr>
          <w:rFonts w:asciiTheme="minorHAnsi" w:hAnsiTheme="minorHAnsi" w:cstheme="minorHAnsi"/>
          <w:b/>
          <w:bCs/>
          <w:color w:val="171717" w:themeColor="background2" w:themeShade="1A"/>
        </w:rPr>
        <w:t>m</w:t>
      </w:r>
      <w:r w:rsidR="00217348" w:rsidRPr="00305E86">
        <w:rPr>
          <w:rFonts w:asciiTheme="minorHAnsi" w:hAnsiTheme="minorHAnsi" w:cstheme="minorHAnsi"/>
          <w:b/>
          <w:bCs/>
          <w:color w:val="171717" w:themeColor="background2" w:themeShade="1A"/>
        </w:rPr>
        <w:t>iddelbare school</w:t>
      </w:r>
      <w:bookmarkEnd w:id="6"/>
    </w:p>
    <w:p w14:paraId="38281F13" w14:textId="77777777" w:rsidR="0022777E" w:rsidRPr="00305E86" w:rsidRDefault="0022777E" w:rsidP="0022777E">
      <w:pPr>
        <w:pStyle w:val="Kop2"/>
        <w:rPr>
          <w:rFonts w:asciiTheme="minorHAnsi" w:hAnsiTheme="minorHAnsi" w:cstheme="minorHAnsi"/>
          <w:b/>
          <w:bCs/>
          <w:color w:val="171717" w:themeColor="background2" w:themeShade="1A"/>
        </w:rPr>
      </w:pPr>
      <w:bookmarkStart w:id="7" w:name="_Toc240376763"/>
      <w:r w:rsidRPr="00305E86">
        <w:rPr>
          <w:rFonts w:asciiTheme="minorHAnsi" w:hAnsiTheme="minorHAnsi" w:cstheme="minorHAnsi"/>
          <w:b/>
          <w:bCs/>
          <w:color w:val="171717" w:themeColor="background2" w:themeShade="1A"/>
        </w:rPr>
        <w:t>3.1 Voorafgaand aan de aanmelding</w:t>
      </w:r>
      <w:bookmarkEnd w:id="7"/>
      <w:r w:rsidRPr="00305E86">
        <w:rPr>
          <w:rFonts w:asciiTheme="minorHAnsi" w:hAnsiTheme="minorHAnsi" w:cstheme="minorHAnsi"/>
          <w:b/>
          <w:bCs/>
          <w:color w:val="171717" w:themeColor="background2" w:themeShade="1A"/>
        </w:rPr>
        <w:t xml:space="preserve"> </w:t>
      </w:r>
    </w:p>
    <w:p w14:paraId="763CDAD7" w14:textId="77777777" w:rsidR="00180FF8" w:rsidRPr="00305E86" w:rsidRDefault="00180FF8" w:rsidP="00180FF8">
      <w:pPr>
        <w:rPr>
          <w:rFonts w:cstheme="minorHAnsi"/>
        </w:rPr>
      </w:pPr>
      <w:r w:rsidRPr="00305E86">
        <w:rPr>
          <w:rFonts w:cstheme="minorHAnsi"/>
        </w:rPr>
        <w:t>Voordat de leerling aangemeld wordt, is het verstandig dat ouders en leerlingen zich breed oriënteren. Hiervoor hebben alle scholen meerdere open (</w:t>
      </w:r>
      <w:proofErr w:type="spellStart"/>
      <w:r w:rsidRPr="00305E86">
        <w:rPr>
          <w:rFonts w:cstheme="minorHAnsi"/>
        </w:rPr>
        <w:t>mid</w:t>
      </w:r>
      <w:proofErr w:type="spellEnd"/>
      <w:r w:rsidRPr="00305E86">
        <w:rPr>
          <w:rFonts w:cstheme="minorHAnsi"/>
        </w:rPr>
        <w:t xml:space="preserve">)dagen en andere mogelijkheden om kennis te komen maken. We adviseren alle ouders en leerlingen niet alleen te kijken naar de school waar zij al een voorkeur voor hebben, maar ook naar de andere scholen. </w:t>
      </w:r>
    </w:p>
    <w:p w14:paraId="17A45A20" w14:textId="77777777" w:rsidR="00180FF8" w:rsidRPr="00305E86" w:rsidRDefault="00180FF8" w:rsidP="00180FF8">
      <w:pPr>
        <w:rPr>
          <w:rFonts w:cstheme="minorHAnsi"/>
        </w:rPr>
      </w:pPr>
      <w:r w:rsidRPr="00305E86">
        <w:rPr>
          <w:rFonts w:cstheme="minorHAnsi"/>
        </w:rPr>
        <w:t>Voor leerlingen met een praktijkonderwijsadvies verloopt de aanmelding bij Groene Hart Pro College via dezelfde werkwijze en via Onderwijs Transparant. Voor hen is één voorkeursschool voldoende. Leerlingen die de overstap maken naar het voortgezet speciaal onderwijs volgen een andere route. Informatie hierover staat op de website van Samenwerkingsverband VO Midden-Holland Rijnstreek.</w:t>
      </w:r>
    </w:p>
    <w:p w14:paraId="17224662" w14:textId="77777777" w:rsidR="0022777E" w:rsidRPr="00305E86" w:rsidRDefault="0022777E" w:rsidP="0022777E">
      <w:pPr>
        <w:pStyle w:val="Kop2"/>
        <w:rPr>
          <w:rFonts w:asciiTheme="minorHAnsi" w:hAnsiTheme="minorHAnsi" w:cstheme="minorHAnsi"/>
          <w:b/>
          <w:bCs/>
          <w:color w:val="171717" w:themeColor="background2" w:themeShade="1A"/>
        </w:rPr>
      </w:pPr>
      <w:bookmarkStart w:id="8" w:name="_Toc240376764"/>
      <w:r w:rsidRPr="00305E86">
        <w:rPr>
          <w:rFonts w:asciiTheme="minorHAnsi" w:hAnsiTheme="minorHAnsi" w:cstheme="minorHAnsi"/>
          <w:b/>
          <w:bCs/>
          <w:color w:val="171717" w:themeColor="background2" w:themeShade="1A"/>
        </w:rPr>
        <w:t xml:space="preserve">3.2 </w:t>
      </w:r>
      <w:r w:rsidR="00633C63" w:rsidRPr="00305E86">
        <w:rPr>
          <w:rFonts w:asciiTheme="minorHAnsi" w:hAnsiTheme="minorHAnsi" w:cstheme="minorHAnsi"/>
          <w:b/>
          <w:bCs/>
          <w:color w:val="171717" w:themeColor="background2" w:themeShade="1A"/>
        </w:rPr>
        <w:t>Wijze van a</w:t>
      </w:r>
      <w:r w:rsidRPr="00305E86">
        <w:rPr>
          <w:rFonts w:asciiTheme="minorHAnsi" w:hAnsiTheme="minorHAnsi" w:cstheme="minorHAnsi"/>
          <w:b/>
          <w:bCs/>
          <w:color w:val="171717" w:themeColor="background2" w:themeShade="1A"/>
        </w:rPr>
        <w:t>anmeld</w:t>
      </w:r>
      <w:r w:rsidR="00633C63" w:rsidRPr="00305E86">
        <w:rPr>
          <w:rFonts w:asciiTheme="minorHAnsi" w:hAnsiTheme="minorHAnsi" w:cstheme="minorHAnsi"/>
          <w:b/>
          <w:bCs/>
          <w:color w:val="171717" w:themeColor="background2" w:themeShade="1A"/>
        </w:rPr>
        <w:t>en</w:t>
      </w:r>
      <w:r w:rsidRPr="00305E86">
        <w:rPr>
          <w:rFonts w:asciiTheme="minorHAnsi" w:hAnsiTheme="minorHAnsi" w:cstheme="minorHAnsi"/>
          <w:b/>
          <w:bCs/>
          <w:color w:val="171717" w:themeColor="background2" w:themeShade="1A"/>
        </w:rPr>
        <w:t xml:space="preserve"> bij een </w:t>
      </w:r>
      <w:r w:rsidR="00633C63" w:rsidRPr="00305E86">
        <w:rPr>
          <w:rFonts w:asciiTheme="minorHAnsi" w:hAnsiTheme="minorHAnsi" w:cstheme="minorHAnsi"/>
          <w:b/>
          <w:bCs/>
          <w:color w:val="171717" w:themeColor="background2" w:themeShade="1A"/>
        </w:rPr>
        <w:t>middelbare school</w:t>
      </w:r>
      <w:bookmarkEnd w:id="8"/>
    </w:p>
    <w:p w14:paraId="18F2DF64" w14:textId="77777777" w:rsidR="00433B11" w:rsidRPr="00305E86" w:rsidRDefault="00433B11" w:rsidP="00433B11">
      <w:pPr>
        <w:rPr>
          <w:rStyle w:val="scxw166300277"/>
          <w:rFonts w:cstheme="minorHAnsi"/>
        </w:rPr>
      </w:pPr>
      <w:r w:rsidRPr="00305E86">
        <w:rPr>
          <w:rFonts w:cstheme="minorHAnsi"/>
        </w:rPr>
        <w:t>Om leerlinggegevens digitaal over te dragen naar het voortgezet onderwijs, vult de basisschool in Onderwijs Transparant (OT) het onderwijskundig rapport (OKR) in. De basisschool verstrekt ouders het adviesblad met de unieke code en een ouderinlogcode. Ouders melden hun kind vervolgens zelf aan in de ouderomgeving van OT. Wij vragen ouders om drie deelnemende, bij het advies passende voorkeursscholen op te geven, in volgorde van voorkeur. Bij de aanmelding kunnen ouders in een vrij invulveld aangeven naar welk soort voorkeursklas hun kind graag wil, bijvoorbeeld TTO, technasium of gymnasium. Dit is een wens en geeft geen recht op plaatsing in die klas. De deelnemende scholen zijn:</w:t>
      </w:r>
    </w:p>
    <w:p w14:paraId="3870C53D" w14:textId="77777777" w:rsidR="00785DF4" w:rsidRPr="00305E86" w:rsidRDefault="003C3B27" w:rsidP="00433B11">
      <w:pPr>
        <w:rPr>
          <w:rStyle w:val="scxw166300277"/>
          <w:rFonts w:eastAsiaTheme="majorEastAsia" w:cstheme="minorHAnsi"/>
          <w:color w:val="1A1A1A"/>
        </w:rPr>
      </w:pPr>
      <w:r w:rsidRPr="00305E86">
        <w:rPr>
          <w:rStyle w:val="scxw166300277"/>
          <w:rFonts w:eastAsiaTheme="majorEastAsia" w:cstheme="minorHAnsi"/>
          <w:color w:val="1A1A1A"/>
        </w:rPr>
        <w:t>Ashram College Alphen aan den Rijn</w:t>
      </w:r>
      <w:r w:rsidRPr="00305E86">
        <w:rPr>
          <w:rStyle w:val="scxw166300277"/>
          <w:rFonts w:eastAsiaTheme="majorEastAsia" w:cstheme="minorHAnsi"/>
          <w:color w:val="1A1A1A"/>
        </w:rPr>
        <w:br/>
        <w:t>Ashram College Nieuwkoop</w:t>
      </w:r>
      <w:r w:rsidRPr="00305E86">
        <w:rPr>
          <w:rStyle w:val="scxw166300277"/>
          <w:rFonts w:eastAsiaTheme="majorEastAsia" w:cstheme="minorHAnsi"/>
          <w:color w:val="1A1A1A"/>
        </w:rPr>
        <w:br/>
        <w:t>Groene Hart Leerpark</w:t>
      </w:r>
      <w:r w:rsidRPr="00305E86">
        <w:rPr>
          <w:rStyle w:val="scxw166300277"/>
          <w:rFonts w:eastAsiaTheme="majorEastAsia" w:cstheme="minorHAnsi"/>
          <w:color w:val="1A1A1A"/>
        </w:rPr>
        <w:br/>
        <w:t>Groene Hart Topmavo</w:t>
      </w:r>
      <w:r w:rsidRPr="00305E86">
        <w:rPr>
          <w:rStyle w:val="scxw166300277"/>
          <w:rFonts w:eastAsiaTheme="majorEastAsia" w:cstheme="minorHAnsi"/>
          <w:color w:val="1A1A1A"/>
        </w:rPr>
        <w:br/>
        <w:t>Groene Hart Lyceum</w:t>
      </w:r>
      <w:r w:rsidRPr="00305E86">
        <w:rPr>
          <w:rStyle w:val="scxw166300277"/>
          <w:rFonts w:eastAsiaTheme="majorEastAsia" w:cstheme="minorHAnsi"/>
          <w:color w:val="1A1A1A"/>
        </w:rPr>
        <w:br/>
        <w:t>Groene Hart Rijnwoude</w:t>
      </w:r>
      <w:r w:rsidRPr="00305E86">
        <w:rPr>
          <w:rStyle w:val="scxw166300277"/>
          <w:rFonts w:eastAsiaTheme="majorEastAsia" w:cstheme="minorHAnsi"/>
          <w:color w:val="1A1A1A"/>
        </w:rPr>
        <w:br/>
        <w:t>Scala College</w:t>
      </w:r>
      <w:r w:rsidRPr="00305E86">
        <w:rPr>
          <w:rStyle w:val="scxw166300277"/>
          <w:rFonts w:eastAsiaTheme="majorEastAsia" w:cstheme="minorHAnsi"/>
          <w:color w:val="1A1A1A"/>
        </w:rPr>
        <w:br/>
        <w:t>Yuverta Alphen aan den Rijn</w:t>
      </w:r>
      <w:r w:rsidRPr="00305E86">
        <w:rPr>
          <w:rStyle w:val="scxw166300277"/>
          <w:rFonts w:eastAsiaTheme="majorEastAsia" w:cstheme="minorHAnsi"/>
          <w:color w:val="1A1A1A"/>
        </w:rPr>
        <w:br/>
        <w:t>Yuverta Boskoop</w:t>
      </w:r>
      <w:r w:rsidRPr="00305E86">
        <w:rPr>
          <w:rStyle w:val="scxw166300277"/>
          <w:rFonts w:eastAsiaTheme="majorEastAsia" w:cstheme="minorHAnsi"/>
          <w:color w:val="1A1A1A"/>
        </w:rPr>
        <w:br/>
      </w:r>
      <w:r w:rsidRPr="00305E86">
        <w:rPr>
          <w:rStyle w:val="scxw166300277"/>
          <w:rFonts w:eastAsiaTheme="majorEastAsia" w:cstheme="minorHAnsi"/>
          <w:color w:val="1A1A1A"/>
        </w:rPr>
        <w:br/>
        <w:t>De Internationale Schakelklas (ISK) volgt een eigen aanmeldroute en valt buiten deze overstapprocedure.</w:t>
      </w:r>
    </w:p>
    <w:p w14:paraId="594B7AB1" w14:textId="77777777" w:rsidR="00375754" w:rsidRPr="00305E86" w:rsidRDefault="00433B11" w:rsidP="0022777E">
      <w:pPr>
        <w:rPr>
          <w:rFonts w:cstheme="minorHAnsi"/>
        </w:rPr>
      </w:pPr>
      <w:r w:rsidRPr="00305E86">
        <w:rPr>
          <w:rFonts w:cstheme="minorHAnsi"/>
        </w:rPr>
        <w:t>Een leerling kan alleen met een definitief schooladvies worden aangemeld. Alle aanmeldingen die tussen 25 en 31 maart 2027 worden ingediend, worden als gelijktijdig aangemeld beschouwd en gelijkwaardig behandeld. Aanmeldingen na 31 maart 2027 worden behandeld nadat alle leerlingen uit de reguliere aanmeldperiode zijn geplaatst. Plaatsing is dan alleen mogelijk op een school en in een brugklastype waar nog ruimte is.</w:t>
      </w:r>
    </w:p>
    <w:p w14:paraId="3FAEC7B8" w14:textId="77777777" w:rsidR="004A625A" w:rsidRPr="00305E86" w:rsidRDefault="000B604D" w:rsidP="0022777E">
      <w:pPr>
        <w:rPr>
          <w:rStyle w:val="normaltextrun"/>
          <w:rFonts w:cstheme="minorHAnsi"/>
          <w:color w:val="1A1A1A"/>
        </w:rPr>
      </w:pPr>
      <w:r w:rsidRPr="00305E86">
        <w:rPr>
          <w:rStyle w:val="normaltextrun"/>
          <w:rFonts w:cstheme="minorHAnsi"/>
          <w:color w:val="1A1A1A"/>
        </w:rPr>
        <w:t>De eerste voorkeur geeft geen garantie op plaatsing op die school. Met drie tijdige, deelnemende en bij het advies passende voorkeursscholen is plaatsing binnen die voorkeursvolgorde gegarandeerd. Voor leerlingen met een ondersteuningsbehoefte geldt daarnaast de zorgplicht zoals beschreven in paragraaf 3.3.3.</w:t>
      </w:r>
    </w:p>
    <w:p w14:paraId="2F30BB81" w14:textId="77777777" w:rsidR="00343AD9" w:rsidRPr="00305E86" w:rsidRDefault="00343AD9">
      <w:pPr>
        <w:rPr>
          <w:rStyle w:val="normaltextrun"/>
          <w:rFonts w:cstheme="minorHAnsi"/>
          <w:color w:val="1A1A1A"/>
        </w:rPr>
      </w:pPr>
      <w:r w:rsidRPr="00305E86">
        <w:rPr>
          <w:rFonts w:cstheme="minorHAnsi"/>
          <w:b/>
        </w:rPr>
        <w:t>Aanmelden bij een andere school.</w:t>
      </w:r>
      <w:r w:rsidRPr="00305E86">
        <w:rPr>
          <w:rStyle w:val="normaltextrun"/>
          <w:rFonts w:cstheme="minorHAnsi"/>
          <w:color w:val="1A1A1A"/>
        </w:rPr>
        <w:t xml:space="preserve"> Midden-Holland Rijnstreek geldt als één regio voor de aanmelding. Gebruikt de andere school OT, dan kunnen ouders deze school ook in hun ouderomgeving kiezen; de aanmeldingen lopen naast elkaar en ouders melden hun kind na toelating zelf af bij de school die het niet wordt. Gebruikt de andere school geen OT, dan volgen ouders de </w:t>
      </w:r>
      <w:r w:rsidRPr="00305E86">
        <w:rPr>
          <w:rStyle w:val="normaltextrun"/>
          <w:rFonts w:cstheme="minorHAnsi"/>
          <w:color w:val="1A1A1A"/>
        </w:rPr>
        <w:lastRenderedPageBreak/>
        <w:t>aanmeldroute van die school. Een eventuele aanmelding bij een deelnemende school in Alphen aan den Rijn of Nieuwkoop loopt daarnaast via de ouderomgeving van OT.</w:t>
      </w:r>
    </w:p>
    <w:p w14:paraId="7B961FA6" w14:textId="77777777" w:rsidR="00FA0049" w:rsidRPr="00305E86" w:rsidRDefault="00FA0049" w:rsidP="0022777E">
      <w:pPr>
        <w:rPr>
          <w:rFonts w:cstheme="minorHAnsi"/>
        </w:rPr>
      </w:pPr>
      <w:r w:rsidRPr="00305E86">
        <w:rPr>
          <w:rFonts w:cstheme="minorHAnsi"/>
          <w:b/>
        </w:rPr>
        <w:t>Afwijkend brugklastype.</w:t>
      </w:r>
      <w:r w:rsidRPr="00305E86">
        <w:rPr>
          <w:rFonts w:cstheme="minorHAnsi"/>
        </w:rPr>
        <w:t xml:space="preserve"> Willen ouders in Midden-Holland Rijnstreek een school of brugklastype kiezen dat niet past bij het definitieve schooladvies, dan melden zij zich rechtstreeks bij de school van eerste voorkeur. Zij nemen het adviesblad met de unieke code mee. De VO-school kan de afwijkende voorkeurslijst in OT registreren; dit kan niet in de ouderomgeving en geeft geen garantie op plaatsing.</w:t>
      </w:r>
    </w:p>
    <w:p w14:paraId="494910B3" w14:textId="77777777" w:rsidR="0022777E" w:rsidRPr="00305E86" w:rsidRDefault="0022777E" w:rsidP="0022777E">
      <w:pPr>
        <w:pStyle w:val="Kop2"/>
        <w:rPr>
          <w:rFonts w:asciiTheme="minorHAnsi" w:hAnsiTheme="minorHAnsi" w:cstheme="minorHAnsi"/>
          <w:b/>
          <w:bCs/>
          <w:color w:val="auto"/>
        </w:rPr>
      </w:pPr>
      <w:bookmarkStart w:id="9" w:name="_Toc240376765"/>
      <w:r w:rsidRPr="00305E86">
        <w:rPr>
          <w:rFonts w:asciiTheme="minorHAnsi" w:hAnsiTheme="minorHAnsi" w:cstheme="minorHAnsi"/>
          <w:b/>
          <w:bCs/>
          <w:color w:val="auto"/>
        </w:rPr>
        <w:t>3.3 Aanmeldingen en plaatsing</w:t>
      </w:r>
      <w:bookmarkEnd w:id="9"/>
      <w:r w:rsidRPr="00305E86">
        <w:rPr>
          <w:rFonts w:asciiTheme="minorHAnsi" w:hAnsiTheme="minorHAnsi" w:cstheme="minorHAnsi"/>
          <w:b/>
          <w:bCs/>
          <w:color w:val="auto"/>
        </w:rPr>
        <w:t xml:space="preserve"> </w:t>
      </w:r>
    </w:p>
    <w:p w14:paraId="1312845D" w14:textId="77777777" w:rsidR="00CC4708" w:rsidRPr="00305E86" w:rsidRDefault="00CC4708" w:rsidP="00E57DB4">
      <w:pPr>
        <w:rPr>
          <w:rFonts w:cstheme="minorHAnsi"/>
        </w:rPr>
      </w:pPr>
      <w:r w:rsidRPr="00305E86">
        <w:rPr>
          <w:rFonts w:cstheme="minorHAnsi"/>
        </w:rPr>
        <w:t>De VO-school beoordeelt eerst of het definitieve schooladvies past bij het onderwijsaanbod van de gekozen school en het gekozen brugklastype. Een niet-passende voorkeur kan niet via de reguliere ouderroute worden behandeld; de eerstvolgende passende voorkeur wordt dan beoordeeld. Leerlingen met een meervoudig schooladvies kunnen alleen regulier worden geplaatst als de school onderwijs aanbiedt op beide niveaus van het advies. Wanneer het schooladvies hoger is dan het niveau dat de school aanbiedt, is de afwijkende route uit paragraaf 3.2 mogelijk.</w:t>
      </w:r>
    </w:p>
    <w:p w14:paraId="486C9563" w14:textId="77777777" w:rsidR="0070069E" w:rsidRPr="00305E86" w:rsidRDefault="0070069E" w:rsidP="0070069E">
      <w:pPr>
        <w:pStyle w:val="paragraph"/>
        <w:shd w:val="clear" w:color="auto" w:fill="FFFFFF"/>
        <w:spacing w:before="0" w:beforeAutospacing="0" w:after="0" w:afterAutospacing="0"/>
        <w:textAlignment w:val="baseline"/>
        <w:rPr>
          <w:rFonts w:asciiTheme="minorHAnsi" w:hAnsiTheme="minorHAnsi" w:cstheme="minorHAnsi"/>
          <w:sz w:val="18"/>
          <w:szCs w:val="18"/>
        </w:rPr>
      </w:pPr>
      <w:r w:rsidRPr="00305E86">
        <w:rPr>
          <w:rFonts w:asciiTheme="minorHAnsi" w:hAnsiTheme="minorHAnsi" w:cstheme="minorHAnsi"/>
          <w:b/>
        </w:rPr>
        <w:t>3.3.1 Plaatsing</w:t>
      </w:r>
      <w:r w:rsidRPr="00305E86">
        <w:rPr>
          <w:rFonts w:asciiTheme="minorHAnsi" w:hAnsiTheme="minorHAnsi" w:cstheme="minorHAnsi"/>
        </w:rPr>
        <w:br/>
        <w:t>Alle leerlingen die tijdig zijn aangemeld en toelaatbaar zijn, worden voorlopig geplaatst, tenzij een school of brugklastype meer aanmeldingen heeft dan plaatsen. De schoolbesturen stellen jaarlijks de capaciteit vast en maken deze vóór de aanmeldperiode bekend. De onderstaande uitzonderings- en voorrangsregels worden alleen toegepast bij een tijdige aanmelding en, voor de voorrangsregels, uitsluitend bij de eerste voorkeur.</w:t>
      </w:r>
    </w:p>
    <w:p w14:paraId="08ABDA40" w14:textId="77777777" w:rsidR="0070069E" w:rsidRPr="00305E86" w:rsidRDefault="0070069E" w:rsidP="0070069E">
      <w:pPr>
        <w:pStyle w:val="paragraph"/>
        <w:shd w:val="clear" w:color="auto" w:fill="FFFFFF"/>
        <w:spacing w:before="0" w:beforeAutospacing="0" w:after="0" w:afterAutospacing="0"/>
        <w:textAlignment w:val="baseline"/>
        <w:rPr>
          <w:rStyle w:val="normaltextrun"/>
          <w:rFonts w:asciiTheme="minorHAnsi" w:hAnsiTheme="minorHAnsi" w:cstheme="minorHAnsi"/>
          <w:sz w:val="22"/>
          <w:szCs w:val="22"/>
        </w:rPr>
      </w:pPr>
    </w:p>
    <w:p w14:paraId="43E07036" w14:textId="77777777" w:rsidR="0070069E" w:rsidRPr="00305E86" w:rsidRDefault="0070069E" w:rsidP="0070069E">
      <w:pPr>
        <w:pStyle w:val="paragraph"/>
        <w:numPr>
          <w:ilvl w:val="0"/>
          <w:numId w:val="10"/>
        </w:numPr>
        <w:shd w:val="clear" w:color="auto" w:fill="FFFFFF"/>
        <w:spacing w:before="0" w:beforeAutospacing="0" w:after="0" w:afterAutospacing="0"/>
        <w:textAlignment w:val="baseline"/>
        <w:rPr>
          <w:rStyle w:val="normaltextrun"/>
          <w:rFonts w:asciiTheme="minorHAnsi" w:hAnsiTheme="minorHAnsi" w:cstheme="minorHAnsi"/>
          <w:sz w:val="22"/>
          <w:szCs w:val="22"/>
        </w:rPr>
      </w:pPr>
      <w:r w:rsidRPr="00305E86">
        <w:rPr>
          <w:rStyle w:val="normaltextrun"/>
          <w:rFonts w:asciiTheme="minorHAnsi" w:hAnsiTheme="minorHAnsi" w:cstheme="minorHAnsi"/>
          <w:sz w:val="22"/>
          <w:szCs w:val="22"/>
        </w:rPr>
        <w:t>Een school voor voortgezet onderwijs kan een leerling uitsluitend op medische gronden buiten de loting houden en direct plaatsen. Na overleg met het samenwerkingsverband en eventuele kernpartners moet vaststaan dat de medische beperking maakt dat één specifieke school noodzakelijk is. Dit is de hardheidsclausule; zie paragraaf 3.5.</w:t>
      </w:r>
    </w:p>
    <w:p w14:paraId="5175ECF3" w14:textId="77777777" w:rsidR="00305E86" w:rsidRDefault="0072432C" w:rsidP="0072432C">
      <w:pPr>
        <w:pStyle w:val="paragraph"/>
        <w:numPr>
          <w:ilvl w:val="0"/>
          <w:numId w:val="10"/>
        </w:numPr>
        <w:shd w:val="clear" w:color="auto" w:fill="FFFFFF"/>
        <w:spacing w:before="0" w:beforeAutospacing="0" w:after="0" w:afterAutospacing="0"/>
        <w:textAlignment w:val="baseline"/>
        <w:rPr>
          <w:rStyle w:val="normaltextrun"/>
          <w:rFonts w:asciiTheme="minorHAnsi" w:hAnsiTheme="minorHAnsi" w:cstheme="minorHAnsi"/>
          <w:sz w:val="22"/>
          <w:szCs w:val="22"/>
        </w:rPr>
      </w:pPr>
      <w:r w:rsidRPr="00305E86">
        <w:rPr>
          <w:rStyle w:val="normaltextrun"/>
          <w:rFonts w:asciiTheme="minorHAnsi" w:hAnsiTheme="minorHAnsi" w:cstheme="minorHAnsi"/>
          <w:sz w:val="22"/>
          <w:szCs w:val="22"/>
        </w:rPr>
        <w:t xml:space="preserve">Leerlingen met een topsport-talentstatus en bepaalde leerlingen die op hoog niveau sporten, waaronder bijvoorbeeld RTC-leerlingen, hebben bij een tijdige aanmelding voorrang bij het Scala College. </w:t>
      </w:r>
    </w:p>
    <w:p w14:paraId="143DB2D8" w14:textId="5879BDDF" w:rsidR="0072432C" w:rsidRPr="00305E86" w:rsidRDefault="0072432C" w:rsidP="0072432C">
      <w:pPr>
        <w:pStyle w:val="paragraph"/>
        <w:numPr>
          <w:ilvl w:val="0"/>
          <w:numId w:val="10"/>
        </w:numPr>
        <w:shd w:val="clear" w:color="auto" w:fill="FFFFFF"/>
        <w:spacing w:before="0" w:beforeAutospacing="0" w:after="0" w:afterAutospacing="0"/>
        <w:textAlignment w:val="baseline"/>
        <w:rPr>
          <w:rStyle w:val="normaltextrun"/>
          <w:rFonts w:asciiTheme="minorHAnsi" w:hAnsiTheme="minorHAnsi" w:cstheme="minorHAnsi"/>
          <w:sz w:val="22"/>
          <w:szCs w:val="22"/>
        </w:rPr>
      </w:pPr>
      <w:r w:rsidRPr="00305E86">
        <w:rPr>
          <w:rStyle w:val="normaltextrun"/>
          <w:rFonts w:asciiTheme="minorHAnsi" w:hAnsiTheme="minorHAnsi" w:cstheme="minorHAnsi"/>
          <w:sz w:val="22"/>
          <w:szCs w:val="22"/>
        </w:rPr>
        <w:t>Bij Yuverta Boskoop hebben leerlingen uit Midden-Holland Rijnstreek, waaronder Boskoop, Hazerswoude en Waddinxveen, bij een tijdige aanmelding voorrang.</w:t>
      </w:r>
    </w:p>
    <w:p w14:paraId="1E02B92D" w14:textId="77777777" w:rsidR="00CE4A46" w:rsidRPr="00305E86" w:rsidRDefault="006F193C" w:rsidP="0072432C">
      <w:pPr>
        <w:pStyle w:val="paragraph"/>
        <w:numPr>
          <w:ilvl w:val="0"/>
          <w:numId w:val="10"/>
        </w:numPr>
        <w:shd w:val="clear" w:color="auto" w:fill="FFFFFF"/>
        <w:spacing w:before="0" w:beforeAutospacing="0" w:after="0" w:afterAutospacing="0"/>
        <w:textAlignment w:val="baseline"/>
        <w:rPr>
          <w:rStyle w:val="normaltextrun"/>
          <w:rFonts w:asciiTheme="minorHAnsi" w:hAnsiTheme="minorHAnsi" w:cstheme="minorHAnsi"/>
          <w:sz w:val="22"/>
          <w:szCs w:val="22"/>
        </w:rPr>
      </w:pPr>
      <w:r w:rsidRPr="00305E86">
        <w:rPr>
          <w:rStyle w:val="normaltextrun"/>
          <w:rFonts w:asciiTheme="minorHAnsi" w:hAnsiTheme="minorHAnsi" w:cstheme="minorHAnsi"/>
          <w:sz w:val="22"/>
          <w:szCs w:val="22"/>
        </w:rPr>
        <w:t>Voor het Ashram College Nieuwkoop geldt voorrang voor leerlingen die wonen in postcodegebied 1428, 2420–2421, 2430–2432, 2435, 2440–2441, 2460–2461, 3651–3653, 2445 of 2471.</w:t>
      </w:r>
    </w:p>
    <w:p w14:paraId="6986A95E" w14:textId="77777777" w:rsidR="00B807CC" w:rsidRPr="00305E86" w:rsidRDefault="00A95610" w:rsidP="00B807CC">
      <w:pPr>
        <w:pStyle w:val="paragraph"/>
        <w:numPr>
          <w:ilvl w:val="0"/>
          <w:numId w:val="10"/>
        </w:numPr>
        <w:shd w:val="clear" w:color="auto" w:fill="FFFFFF"/>
        <w:spacing w:before="0" w:beforeAutospacing="0" w:after="0" w:afterAutospacing="0"/>
        <w:textAlignment w:val="baseline"/>
        <w:rPr>
          <w:rStyle w:val="normaltextrun"/>
          <w:rFonts w:asciiTheme="minorHAnsi" w:hAnsiTheme="minorHAnsi" w:cstheme="minorHAnsi"/>
          <w:sz w:val="22"/>
          <w:szCs w:val="22"/>
        </w:rPr>
      </w:pPr>
      <w:r w:rsidRPr="00305E86">
        <w:rPr>
          <w:rStyle w:val="normaltextrun"/>
          <w:rFonts w:asciiTheme="minorHAnsi" w:hAnsiTheme="minorHAnsi" w:cstheme="minorHAnsi"/>
          <w:sz w:val="22"/>
          <w:szCs w:val="22"/>
        </w:rPr>
        <w:t>Voor het Groene Hart Rijnwoude geldt voorrang voor leerlingen die wonen in postcodegebied 2391, 2394, 2396, 2731 of 2771.</w:t>
      </w:r>
    </w:p>
    <w:p w14:paraId="557E5FD3" w14:textId="77777777" w:rsidR="00FF35FA" w:rsidRPr="00305E86" w:rsidRDefault="00FF35FA" w:rsidP="00305E86">
      <w:pPr>
        <w:pStyle w:val="paragraph"/>
        <w:shd w:val="clear" w:color="auto" w:fill="FFFFFF"/>
        <w:spacing w:before="0" w:beforeAutospacing="0" w:after="0" w:afterAutospacing="0"/>
        <w:textAlignment w:val="baseline"/>
        <w:rPr>
          <w:rStyle w:val="eop"/>
          <w:rFonts w:asciiTheme="minorHAnsi" w:hAnsiTheme="minorHAnsi" w:cstheme="minorHAnsi"/>
          <w:sz w:val="22"/>
          <w:szCs w:val="22"/>
        </w:rPr>
      </w:pPr>
    </w:p>
    <w:p w14:paraId="6C2EFCB0" w14:textId="77777777" w:rsidR="0070069E" w:rsidRPr="00305E86" w:rsidRDefault="0070069E" w:rsidP="0070069E">
      <w:pPr>
        <w:pStyle w:val="paragraph"/>
        <w:shd w:val="clear" w:color="auto" w:fill="FFFFFF"/>
        <w:spacing w:before="0" w:beforeAutospacing="0" w:after="0" w:afterAutospacing="0"/>
        <w:ind w:left="1800"/>
        <w:textAlignment w:val="baseline"/>
        <w:rPr>
          <w:rFonts w:asciiTheme="minorHAnsi" w:hAnsiTheme="minorHAnsi" w:cstheme="minorHAnsi"/>
          <w:sz w:val="22"/>
          <w:szCs w:val="22"/>
        </w:rPr>
      </w:pPr>
    </w:p>
    <w:p w14:paraId="61A0E060" w14:textId="77777777" w:rsidR="001D5BA4" w:rsidRPr="00305E86" w:rsidRDefault="0070069E" w:rsidP="0070069E">
      <w:pPr>
        <w:pStyle w:val="paragraph"/>
        <w:shd w:val="clear" w:color="auto" w:fill="FFFFFF"/>
        <w:spacing w:before="0" w:beforeAutospacing="0" w:after="0" w:afterAutospacing="0"/>
        <w:textAlignment w:val="baseline"/>
        <w:rPr>
          <w:rStyle w:val="normaltextrun"/>
          <w:rFonts w:asciiTheme="minorHAnsi" w:hAnsiTheme="minorHAnsi" w:cstheme="minorHAnsi"/>
          <w:color w:val="000000" w:themeColor="text1"/>
          <w:sz w:val="22"/>
          <w:szCs w:val="22"/>
        </w:rPr>
      </w:pPr>
      <w:r w:rsidRPr="00305E86">
        <w:rPr>
          <w:rFonts w:asciiTheme="minorHAnsi" w:hAnsiTheme="minorHAnsi" w:cstheme="minorHAnsi"/>
          <w:b/>
        </w:rPr>
        <w:t>3.3.2 Overaanmeldingen en loting</w:t>
      </w:r>
      <w:r w:rsidRPr="00305E86">
        <w:rPr>
          <w:rFonts w:asciiTheme="minorHAnsi" w:hAnsiTheme="minorHAnsi" w:cstheme="minorHAnsi"/>
          <w:b/>
        </w:rPr>
        <w:br/>
      </w:r>
      <w:r w:rsidRPr="00305E86">
        <w:rPr>
          <w:rFonts w:asciiTheme="minorHAnsi" w:hAnsiTheme="minorHAnsi" w:cstheme="minorHAnsi"/>
          <w:bCs/>
          <w:sz w:val="22"/>
          <w:szCs w:val="22"/>
        </w:rPr>
        <w:t>Alleen wanneer een school of brugklastype meer tijdige, toelaatbare aanmeldingen heeft dan plaatsen, vindt op 6 april 2027 een centrale loting onder notarieel toezicht plaats. Vooraf zijn de aanmeldingen gecontroleerd op toelaatbaarheid en zijn de leerlingen met een geldige directe plaatsing of voorrang verwerkt.</w:t>
      </w:r>
    </w:p>
    <w:p w14:paraId="73CCA733" w14:textId="77777777" w:rsidR="001D5BA4" w:rsidRPr="00305E86" w:rsidRDefault="001D5BA4" w:rsidP="0070069E">
      <w:pPr>
        <w:pStyle w:val="paragraph"/>
        <w:shd w:val="clear" w:color="auto" w:fill="FFFFFF"/>
        <w:spacing w:before="0" w:beforeAutospacing="0" w:after="0" w:afterAutospacing="0"/>
        <w:textAlignment w:val="baseline"/>
        <w:rPr>
          <w:rStyle w:val="normaltextrun"/>
          <w:rFonts w:asciiTheme="minorHAnsi" w:hAnsiTheme="minorHAnsi" w:cstheme="minorHAnsi"/>
          <w:color w:val="000000" w:themeColor="text1"/>
          <w:sz w:val="22"/>
          <w:szCs w:val="22"/>
        </w:rPr>
      </w:pPr>
    </w:p>
    <w:p w14:paraId="0D37580D" w14:textId="77777777" w:rsidR="0070069E" w:rsidRPr="00305E86" w:rsidRDefault="0070069E" w:rsidP="0070069E">
      <w:pPr>
        <w:pStyle w:val="paragraph"/>
        <w:shd w:val="clear" w:color="auto" w:fill="FFFFFF"/>
        <w:spacing w:before="0" w:beforeAutospacing="0" w:after="0" w:afterAutospacing="0"/>
        <w:textAlignment w:val="baseline"/>
        <w:rPr>
          <w:rFonts w:asciiTheme="minorHAnsi" w:hAnsiTheme="minorHAnsi" w:cstheme="minorHAnsi"/>
          <w:color w:val="000000" w:themeColor="text1"/>
          <w:sz w:val="18"/>
          <w:szCs w:val="18"/>
        </w:rPr>
      </w:pPr>
      <w:r w:rsidRPr="00305E86">
        <w:rPr>
          <w:rStyle w:val="normaltextrun"/>
          <w:rFonts w:asciiTheme="minorHAnsi" w:hAnsiTheme="minorHAnsi" w:cstheme="minorHAnsi"/>
          <w:color w:val="000000" w:themeColor="text1"/>
          <w:sz w:val="22"/>
          <w:szCs w:val="22"/>
        </w:rPr>
        <w:t>De loting wordt centraal georganiseerd en vindt onder notarieel toezicht plaats.</w:t>
      </w:r>
    </w:p>
    <w:p w14:paraId="1F399C67" w14:textId="77777777" w:rsidR="0070069E" w:rsidRPr="00305E86" w:rsidRDefault="0070069E" w:rsidP="0070069E">
      <w:pPr>
        <w:pStyle w:val="paragraph"/>
        <w:shd w:val="clear" w:color="auto" w:fill="FFFFFF"/>
        <w:spacing w:before="0" w:beforeAutospacing="0" w:after="0" w:afterAutospacing="0"/>
        <w:textAlignment w:val="baseline"/>
        <w:rPr>
          <w:rStyle w:val="normaltextrun"/>
          <w:rFonts w:asciiTheme="minorHAnsi" w:hAnsiTheme="minorHAnsi" w:cstheme="minorHAnsi"/>
          <w:color w:val="000000" w:themeColor="text1"/>
          <w:sz w:val="22"/>
          <w:szCs w:val="22"/>
        </w:rPr>
      </w:pPr>
    </w:p>
    <w:p w14:paraId="0031DF4F" w14:textId="77777777" w:rsidR="0070069E" w:rsidRPr="00305E86" w:rsidRDefault="0070069E" w:rsidP="0070069E">
      <w:pPr>
        <w:pStyle w:val="paragraph"/>
        <w:shd w:val="clear" w:color="auto" w:fill="FFFFFF"/>
        <w:spacing w:before="0" w:beforeAutospacing="0" w:after="0" w:afterAutospacing="0"/>
        <w:textAlignment w:val="baseline"/>
        <w:rPr>
          <w:rStyle w:val="eop"/>
          <w:rFonts w:asciiTheme="minorHAnsi" w:hAnsiTheme="minorHAnsi" w:cstheme="minorHAnsi"/>
          <w:color w:val="000000" w:themeColor="text1"/>
          <w:sz w:val="22"/>
          <w:szCs w:val="22"/>
        </w:rPr>
      </w:pPr>
      <w:r w:rsidRPr="00305E86">
        <w:rPr>
          <w:rStyle w:val="normaltextrun"/>
          <w:rFonts w:asciiTheme="minorHAnsi" w:hAnsiTheme="minorHAnsi" w:cstheme="minorHAnsi"/>
          <w:color w:val="000000" w:themeColor="text1"/>
          <w:sz w:val="22"/>
          <w:szCs w:val="22"/>
        </w:rPr>
        <w:t>De loting verloopt in volgorde van voorkeur. Eerst worden de eerste voorkeuren behandeld. Leerlingen die daar niet geplaatst kunnen worden, gaan door naar hun tweede voorkeur; bij overaanmelding volgt daar opnieuw een loting. Daarna volgt de derde voorkeur. Met drie tijdige, deelnemende en passende voorkeuren is plaatsing binnen de opgegeven volgorde gegarandeerd.</w:t>
      </w:r>
    </w:p>
    <w:p w14:paraId="14507C8B" w14:textId="77777777" w:rsidR="00044E9E" w:rsidRPr="00305E86" w:rsidRDefault="00044E9E" w:rsidP="0070069E">
      <w:pPr>
        <w:pStyle w:val="paragraph"/>
        <w:shd w:val="clear" w:color="auto" w:fill="FFFFFF"/>
        <w:spacing w:before="0" w:beforeAutospacing="0" w:after="0" w:afterAutospacing="0"/>
        <w:textAlignment w:val="baseline"/>
        <w:rPr>
          <w:rStyle w:val="eop"/>
          <w:rFonts w:asciiTheme="minorHAnsi" w:hAnsiTheme="minorHAnsi" w:cstheme="minorHAnsi"/>
          <w:color w:val="000000" w:themeColor="text1"/>
          <w:sz w:val="22"/>
          <w:szCs w:val="22"/>
        </w:rPr>
      </w:pPr>
    </w:p>
    <w:p w14:paraId="6EC6A5BB" w14:textId="77777777" w:rsidR="007C4797" w:rsidRPr="00305E86" w:rsidRDefault="00044E9E" w:rsidP="00B379E8">
      <w:pPr>
        <w:spacing w:after="120"/>
        <w:rPr>
          <w:rFonts w:cstheme="minorHAnsi"/>
        </w:rPr>
      </w:pPr>
      <w:r w:rsidRPr="00305E86">
        <w:rPr>
          <w:rStyle w:val="eop"/>
          <w:rFonts w:cstheme="minorHAnsi"/>
          <w:color w:val="000000" w:themeColor="text1"/>
        </w:rPr>
        <w:t>Na de loting worden de leerlingen voorlopig geplaatst. De scholen beoordelen vervolgens het OKR en eventuele aanvullende informatie om vast te stellen of zij aan de ondersteuningsbehoefte kunnen voldoen. Zie paragraaf 3.3.3.</w:t>
      </w:r>
    </w:p>
    <w:p w14:paraId="55D0D8D8" w14:textId="77777777" w:rsidR="007C4797" w:rsidRPr="00305E86" w:rsidRDefault="007C4797" w:rsidP="007C4797">
      <w:pPr>
        <w:pStyle w:val="paragraph"/>
        <w:shd w:val="clear" w:color="auto" w:fill="FFFFFF"/>
        <w:spacing w:before="0" w:beforeAutospacing="0" w:after="120" w:afterAutospacing="0"/>
        <w:textAlignment w:val="baseline"/>
        <w:rPr>
          <w:rFonts w:asciiTheme="minorHAnsi" w:hAnsiTheme="minorHAnsi" w:cstheme="minorHAnsi"/>
          <w:sz w:val="18"/>
          <w:szCs w:val="18"/>
        </w:rPr>
      </w:pPr>
      <w:r w:rsidRPr="00305E86">
        <w:rPr>
          <w:rStyle w:val="normaltextrun"/>
          <w:rFonts w:asciiTheme="minorHAnsi" w:hAnsiTheme="minorHAnsi" w:cstheme="minorHAnsi"/>
          <w:sz w:val="22"/>
          <w:szCs w:val="22"/>
        </w:rPr>
        <w:t>De lotingslijst kan op verzoek van ouders op afspraak worden ingezien bij de betreffende school</w:t>
      </w:r>
      <w:r w:rsidR="001002AF" w:rsidRPr="00305E86">
        <w:rPr>
          <w:rStyle w:val="normaltextrun"/>
          <w:rFonts w:asciiTheme="minorHAnsi" w:hAnsiTheme="minorHAnsi" w:cstheme="minorHAnsi"/>
          <w:sz w:val="22"/>
          <w:szCs w:val="22"/>
        </w:rPr>
        <w:t xml:space="preserve"> of bij het schoolbestuur</w:t>
      </w:r>
      <w:r w:rsidRPr="00305E86">
        <w:rPr>
          <w:rStyle w:val="normaltextrun"/>
          <w:rFonts w:asciiTheme="minorHAnsi" w:hAnsiTheme="minorHAnsi" w:cstheme="minorHAnsi"/>
          <w:sz w:val="22"/>
          <w:szCs w:val="22"/>
        </w:rPr>
        <w:t xml:space="preserve"> </w:t>
      </w:r>
      <w:r w:rsidR="001002AF" w:rsidRPr="00305E86">
        <w:rPr>
          <w:rStyle w:val="normaltextrun"/>
          <w:rFonts w:asciiTheme="minorHAnsi" w:hAnsiTheme="minorHAnsi" w:cstheme="minorHAnsi"/>
          <w:sz w:val="22"/>
          <w:szCs w:val="22"/>
        </w:rPr>
        <w:t>van</w:t>
      </w:r>
      <w:r w:rsidRPr="00305E86">
        <w:rPr>
          <w:rStyle w:val="normaltextrun"/>
          <w:rFonts w:asciiTheme="minorHAnsi" w:hAnsiTheme="minorHAnsi" w:cstheme="minorHAnsi"/>
          <w:sz w:val="22"/>
          <w:szCs w:val="22"/>
        </w:rPr>
        <w:t xml:space="preserve"> voortgezet onderwijs waar de leerling heeft </w:t>
      </w:r>
      <w:proofErr w:type="spellStart"/>
      <w:r w:rsidRPr="00305E86">
        <w:rPr>
          <w:rStyle w:val="spellingerror"/>
          <w:rFonts w:asciiTheme="minorHAnsi" w:hAnsiTheme="minorHAnsi" w:cstheme="minorHAnsi"/>
          <w:sz w:val="22"/>
          <w:szCs w:val="22"/>
        </w:rPr>
        <w:t>meegeloot</w:t>
      </w:r>
      <w:proofErr w:type="spellEnd"/>
      <w:r w:rsidRPr="00305E86">
        <w:rPr>
          <w:rStyle w:val="normaltextrun"/>
          <w:rFonts w:asciiTheme="minorHAnsi" w:hAnsiTheme="minorHAnsi" w:cstheme="minorHAnsi"/>
          <w:sz w:val="22"/>
          <w:szCs w:val="22"/>
        </w:rPr>
        <w:t>. Ouders dienen zich hiervoor te legitimeren. </w:t>
      </w:r>
      <w:r w:rsidR="009716B4" w:rsidRPr="00305E86">
        <w:rPr>
          <w:rStyle w:val="normaltextrun"/>
          <w:rFonts w:asciiTheme="minorHAnsi" w:hAnsiTheme="minorHAnsi" w:cstheme="minorHAnsi"/>
          <w:sz w:val="22"/>
          <w:szCs w:val="22"/>
        </w:rPr>
        <w:t xml:space="preserve">Bij inzage zien ouders het lotnummer van hun kind en de volgorde van gelote nummers. Gegevens van andere leerlingen zijn nooit inzichtelijk. </w:t>
      </w:r>
    </w:p>
    <w:p w14:paraId="481BC7AF" w14:textId="77777777" w:rsidR="007C4797" w:rsidRPr="00305E86" w:rsidRDefault="007C4797" w:rsidP="007C4797">
      <w:pPr>
        <w:pStyle w:val="paragraph"/>
        <w:shd w:val="clear" w:color="auto" w:fill="FFFFFF"/>
        <w:spacing w:before="0" w:beforeAutospacing="0" w:after="120" w:afterAutospacing="0"/>
        <w:textAlignment w:val="baseline"/>
        <w:rPr>
          <w:rFonts w:asciiTheme="minorHAnsi" w:hAnsiTheme="minorHAnsi" w:cstheme="minorHAnsi"/>
          <w:color w:val="000000" w:themeColor="text1"/>
          <w:sz w:val="18"/>
          <w:szCs w:val="18"/>
        </w:rPr>
      </w:pPr>
      <w:r w:rsidRPr="00305E86">
        <w:rPr>
          <w:rStyle w:val="normaltextrun"/>
          <w:rFonts w:asciiTheme="minorHAnsi" w:hAnsiTheme="minorHAnsi" w:cstheme="minorHAnsi"/>
          <w:color w:val="000000" w:themeColor="text1"/>
          <w:sz w:val="22"/>
          <w:szCs w:val="22"/>
        </w:rPr>
        <w:t>De uitslag en voorlopige plaatsing worden op 7 april 2027 in OT verwerkt en digitaal aan ouders bekendgemaakt door de school van plaatsing. Ouders ontvangen daarbij een plaatsingsbrief en inschrijflink en vullen het inschrijfformulier uiterlijk 21 april 2027 in. Na de inhoudelijke dossierbeoordeling ontvangen ouders op 12 mei 2027 de definitieve plaatsingsmail, tenzij een onderzoek in het kader van de zorgplicht meer tijd vraagt.</w:t>
      </w:r>
    </w:p>
    <w:p w14:paraId="607E5BC9" w14:textId="05F3045C" w:rsidR="0070069E" w:rsidRPr="00305E86" w:rsidRDefault="007E50C7" w:rsidP="00305E86">
      <w:pPr>
        <w:rPr>
          <w:rStyle w:val="normaltextrun"/>
          <w:rFonts w:cstheme="minorHAnsi"/>
        </w:rPr>
      </w:pPr>
      <w:r w:rsidRPr="00305E86">
        <w:rPr>
          <w:rFonts w:cstheme="minorHAnsi"/>
          <w:b/>
        </w:rPr>
        <w:t>3.3.3 Leerlingen met extra ondersteuningsbehoeften</w:t>
      </w:r>
      <w:r w:rsidRPr="00305E86">
        <w:rPr>
          <w:rFonts w:cstheme="minorHAnsi"/>
        </w:rPr>
        <w:br/>
        <w:t>De Wet passend onderwijs regelt de toelating van leerlingen met een extra ondersteuningsbehoefte. Is een leerling op grond van het definitieve schooladvies toelaatbaar, dan wordt de leerling in beginsel toegelaten. Bij overaanmelding geldt eerst de plaatsings- en lotingsprocedure. Ouders verstrekken bij de aanmelding volledige en relevante informatie over de ondersteuningsbehoefte. Als de gewenste ondersteuning niet binnen het ondersteuningsaanbod van de school past, zoekt de school samen met ouders, de basisschool en betrokken partners naar een passende plek. VO-scholen hebben maximaal tien weken na aanmelding om te onderzoeken of zij aan de ondersteuningsbehoefte kunnen voldoen.</w:t>
      </w:r>
    </w:p>
    <w:p w14:paraId="6A94247B" w14:textId="77777777" w:rsidR="0022777E" w:rsidRPr="00305E86" w:rsidRDefault="0022777E" w:rsidP="0022777E">
      <w:pPr>
        <w:pStyle w:val="Kop2"/>
        <w:rPr>
          <w:rFonts w:asciiTheme="minorHAnsi" w:hAnsiTheme="minorHAnsi" w:cstheme="minorHAnsi"/>
          <w:b/>
          <w:bCs/>
          <w:color w:val="171717" w:themeColor="background2" w:themeShade="1A"/>
        </w:rPr>
      </w:pPr>
      <w:bookmarkStart w:id="10" w:name="_Toc240376766"/>
      <w:r w:rsidRPr="00305E86">
        <w:rPr>
          <w:rFonts w:asciiTheme="minorHAnsi" w:hAnsiTheme="minorHAnsi" w:cstheme="minorHAnsi"/>
          <w:b/>
          <w:bCs/>
          <w:color w:val="171717" w:themeColor="background2" w:themeShade="1A"/>
        </w:rPr>
        <w:t>3.4 Verhuisleerlingen van buiten de regio</w:t>
      </w:r>
      <w:bookmarkEnd w:id="10"/>
    </w:p>
    <w:p w14:paraId="50486331" w14:textId="77777777" w:rsidR="006465EE" w:rsidRPr="00305E86" w:rsidRDefault="0022777E" w:rsidP="0022777E">
      <w:pPr>
        <w:rPr>
          <w:rFonts w:cstheme="minorHAnsi"/>
        </w:rPr>
      </w:pPr>
      <w:r w:rsidRPr="00305E86">
        <w:rPr>
          <w:rFonts w:cstheme="minorHAnsi"/>
        </w:rPr>
        <w:t>Als vóór de aanmeldweek bekend is dat een leerling verhuist naar de omgeving van een deelnemende school, kan de leerling tussen 25 en 31 maart 2027 via de reguliere route in OT deelnemen aan dezelfde procedure. Heeft het gezin geen ouderinlogcode, dan helpt de school van eerste voorkeur bij de aanmelding in OT. Een aanmelding na 31 maart 2027 wordt behandeld nadat de tijdige aanmeldingen zijn geplaatst. Na de zomervakantie is plaatsing alleen mogelijk waar op dat moment nog ruimte is.</w:t>
      </w:r>
    </w:p>
    <w:p w14:paraId="041226D8" w14:textId="77777777" w:rsidR="006465EE" w:rsidRPr="00305E86" w:rsidRDefault="006465EE">
      <w:pPr>
        <w:rPr>
          <w:rFonts w:cstheme="minorHAnsi"/>
        </w:rPr>
      </w:pPr>
      <w:r w:rsidRPr="00305E86">
        <w:rPr>
          <w:rFonts w:cstheme="minorHAnsi"/>
        </w:rPr>
        <w:br w:type="page"/>
      </w:r>
    </w:p>
    <w:p w14:paraId="4768F05B" w14:textId="77777777" w:rsidR="006D7D5A" w:rsidRPr="00305E86" w:rsidRDefault="006D7D5A" w:rsidP="0022777E">
      <w:pPr>
        <w:rPr>
          <w:rFonts w:cstheme="minorHAnsi"/>
        </w:rPr>
      </w:pPr>
    </w:p>
    <w:p w14:paraId="1FD99C44" w14:textId="77777777" w:rsidR="00B16F31" w:rsidRPr="00305E86" w:rsidRDefault="00B16F31" w:rsidP="00ED67C7">
      <w:pPr>
        <w:pStyle w:val="Kop2"/>
        <w:rPr>
          <w:rFonts w:asciiTheme="minorHAnsi" w:hAnsiTheme="minorHAnsi" w:cstheme="minorHAnsi"/>
          <w:b/>
          <w:bCs/>
          <w:color w:val="auto"/>
        </w:rPr>
      </w:pPr>
      <w:bookmarkStart w:id="11" w:name="_Toc240376767"/>
      <w:r w:rsidRPr="00305E86">
        <w:rPr>
          <w:rFonts w:asciiTheme="minorHAnsi" w:hAnsiTheme="minorHAnsi" w:cstheme="minorHAnsi"/>
          <w:b/>
          <w:bCs/>
          <w:color w:val="auto"/>
        </w:rPr>
        <w:t>3.5</w:t>
      </w:r>
      <w:r w:rsidR="00633C63" w:rsidRPr="00305E86">
        <w:rPr>
          <w:rFonts w:asciiTheme="minorHAnsi" w:hAnsiTheme="minorHAnsi" w:cstheme="minorHAnsi"/>
          <w:b/>
          <w:bCs/>
          <w:color w:val="auto"/>
        </w:rPr>
        <w:t xml:space="preserve"> </w:t>
      </w:r>
      <w:r w:rsidRPr="00305E86">
        <w:rPr>
          <w:rFonts w:asciiTheme="minorHAnsi" w:hAnsiTheme="minorHAnsi" w:cstheme="minorHAnsi"/>
          <w:b/>
          <w:bCs/>
          <w:color w:val="auto"/>
        </w:rPr>
        <w:t>Hardheidsclausule</w:t>
      </w:r>
      <w:bookmarkEnd w:id="11"/>
    </w:p>
    <w:p w14:paraId="7A4CA1EF" w14:textId="77777777" w:rsidR="00872DB0" w:rsidRPr="00305E86" w:rsidRDefault="00872DB0" w:rsidP="00872DB0">
      <w:pPr>
        <w:pStyle w:val="Geenafstand"/>
        <w:rPr>
          <w:rFonts w:cstheme="minorHAnsi"/>
        </w:rPr>
      </w:pPr>
      <w:r w:rsidRPr="00305E86">
        <w:rPr>
          <w:rFonts w:cstheme="minorHAnsi"/>
        </w:rPr>
        <w:t>De hardheidsclausule geldt uitsluitend bij een medische oorzaak. Voor directe plaatsing moet aantoonbaar zijn dat de medische beperking maakt dat één specifieke deelnemende middelbare school noodzakelijk is, bijvoorbeeld omdat ernstige medische beperkingen in combinatie met de woonlocatie de bereikbaarheid van andere scholen onmogelijk maken. Een leerstoornis of een ondersteuningsvraag zonder medische oorzaak is geen grond voor directe plaatsing.</w:t>
      </w:r>
    </w:p>
    <w:p w14:paraId="68ED47BB" w14:textId="77777777" w:rsidR="00872DB0" w:rsidRPr="00305E86" w:rsidRDefault="00872DB0" w:rsidP="00872DB0">
      <w:pPr>
        <w:pStyle w:val="Geenafstand"/>
        <w:rPr>
          <w:rFonts w:cstheme="minorHAnsi"/>
        </w:rPr>
      </w:pPr>
      <w:r w:rsidRPr="00305E86">
        <w:rPr>
          <w:rFonts w:cstheme="minorHAnsi"/>
        </w:rPr>
        <w:t> </w:t>
      </w:r>
    </w:p>
    <w:p w14:paraId="71E5BF26" w14:textId="77777777" w:rsidR="00872DB0" w:rsidRPr="00305E86" w:rsidRDefault="00872DB0" w:rsidP="00872DB0">
      <w:pPr>
        <w:pStyle w:val="Geenafstand"/>
        <w:rPr>
          <w:rFonts w:cstheme="minorHAnsi"/>
        </w:rPr>
      </w:pPr>
      <w:r w:rsidRPr="00305E86">
        <w:rPr>
          <w:rFonts w:cstheme="minorHAnsi"/>
        </w:rPr>
        <w:t>Wanneer ouders menen dat sprake is van zo’n uitzonderlijke medische situatie, dienen zij bij de rector of directeur van de betreffende middelbare school een verzoek tot directe plaatsing in. De procedure is als volgt:</w:t>
      </w:r>
    </w:p>
    <w:p w14:paraId="15E31C6E" w14:textId="77777777" w:rsidR="00872DB0" w:rsidRPr="00305E86" w:rsidRDefault="00872DB0" w:rsidP="00872DB0">
      <w:pPr>
        <w:pStyle w:val="Geenafstand"/>
        <w:numPr>
          <w:ilvl w:val="0"/>
          <w:numId w:val="5"/>
        </w:numPr>
        <w:rPr>
          <w:rFonts w:cstheme="minorHAnsi"/>
        </w:rPr>
      </w:pPr>
      <w:r w:rsidRPr="00305E86">
        <w:rPr>
          <w:rFonts w:cstheme="minorHAnsi"/>
        </w:rPr>
        <w:t>Een compleet verzoek moet uiterlijk 28 februari 2027 per e-mail of post door de betreffende middelbare school zijn ontvangen.</w:t>
      </w:r>
    </w:p>
    <w:p w14:paraId="44C652BF" w14:textId="77777777" w:rsidR="00872DB0" w:rsidRPr="00305E86" w:rsidRDefault="00872DB0" w:rsidP="00872DB0">
      <w:pPr>
        <w:pStyle w:val="Geenafstand"/>
        <w:numPr>
          <w:ilvl w:val="0"/>
          <w:numId w:val="6"/>
        </w:numPr>
        <w:rPr>
          <w:rFonts w:cstheme="minorHAnsi"/>
        </w:rPr>
      </w:pPr>
      <w:r w:rsidRPr="00305E86">
        <w:rPr>
          <w:rFonts w:cstheme="minorHAnsi"/>
        </w:rPr>
        <w:t>Het verzoek motiveert waarom de medische oorzaak maakt dat juist deze school als enige noodzakelijk en passend is.</w:t>
      </w:r>
    </w:p>
    <w:p w14:paraId="0761385D" w14:textId="77777777" w:rsidR="00872DB0" w:rsidRPr="00305E86" w:rsidRDefault="00872DB0" w:rsidP="00872DB0">
      <w:pPr>
        <w:pStyle w:val="Geenafstand"/>
        <w:numPr>
          <w:ilvl w:val="0"/>
          <w:numId w:val="6"/>
        </w:numPr>
        <w:rPr>
          <w:rFonts w:cstheme="minorHAnsi"/>
        </w:rPr>
      </w:pPr>
      <w:r w:rsidRPr="00305E86">
        <w:rPr>
          <w:rFonts w:cstheme="minorHAnsi"/>
        </w:rPr>
        <w:t>Ouders voegen medische bewijsstukken toe. Aanvullende verklaringen van de basisschool en informatie over de woonlocatie kunnen de medische noodzaak verder onderbouwen.</w:t>
      </w:r>
    </w:p>
    <w:p w14:paraId="37BC0C7F" w14:textId="77777777" w:rsidR="00872DB0" w:rsidRPr="00305E86" w:rsidRDefault="00872DB0" w:rsidP="00872DB0">
      <w:pPr>
        <w:pStyle w:val="Geenafstand"/>
        <w:numPr>
          <w:ilvl w:val="0"/>
          <w:numId w:val="6"/>
        </w:numPr>
        <w:rPr>
          <w:rFonts w:cstheme="minorHAnsi"/>
        </w:rPr>
      </w:pPr>
      <w:r w:rsidRPr="00305E86">
        <w:rPr>
          <w:rFonts w:cstheme="minorHAnsi"/>
        </w:rPr>
        <w:t>De basisschool ondersteunt het verzoek en onderbouwt dit in een schriftelijke verklaring. </w:t>
      </w:r>
    </w:p>
    <w:p w14:paraId="44382D44" w14:textId="77777777" w:rsidR="00872DB0" w:rsidRPr="00305E86" w:rsidRDefault="00872DB0" w:rsidP="00872DB0">
      <w:pPr>
        <w:pStyle w:val="Geenafstand"/>
        <w:numPr>
          <w:ilvl w:val="0"/>
          <w:numId w:val="6"/>
        </w:numPr>
        <w:rPr>
          <w:rFonts w:cstheme="minorHAnsi"/>
        </w:rPr>
      </w:pPr>
      <w:r w:rsidRPr="00305E86">
        <w:rPr>
          <w:rFonts w:cstheme="minorHAnsi"/>
        </w:rPr>
        <w:t>Zo nodig wordt het verzoek door de rector of de directeur van de middelbare school (anoniem) besproken met één of meerdere van de volgende personen: </w:t>
      </w:r>
    </w:p>
    <w:p w14:paraId="3A2D6E55" w14:textId="77777777" w:rsidR="00872DB0" w:rsidRPr="00305E86" w:rsidRDefault="00872DB0" w:rsidP="00872DB0">
      <w:pPr>
        <w:pStyle w:val="Geenafstand"/>
        <w:numPr>
          <w:ilvl w:val="2"/>
          <w:numId w:val="6"/>
        </w:numPr>
        <w:rPr>
          <w:rFonts w:cstheme="minorHAnsi"/>
        </w:rPr>
      </w:pPr>
      <w:r w:rsidRPr="00305E86">
        <w:rPr>
          <w:rFonts w:cstheme="minorHAnsi"/>
        </w:rPr>
        <w:t>ketenpartners (schoolarts, leerplicht, samenwerkingsverband);  </w:t>
      </w:r>
    </w:p>
    <w:p w14:paraId="7BEE8A8B" w14:textId="77777777" w:rsidR="00872DB0" w:rsidRPr="00305E86" w:rsidRDefault="00872DB0" w:rsidP="00872DB0">
      <w:pPr>
        <w:pStyle w:val="Geenafstand"/>
        <w:numPr>
          <w:ilvl w:val="2"/>
          <w:numId w:val="6"/>
        </w:numPr>
        <w:rPr>
          <w:rFonts w:cstheme="minorHAnsi"/>
        </w:rPr>
      </w:pPr>
      <w:r w:rsidRPr="00305E86">
        <w:rPr>
          <w:rFonts w:cstheme="minorHAnsi"/>
        </w:rPr>
        <w:t xml:space="preserve">de </w:t>
      </w:r>
      <w:r w:rsidR="00F718D0" w:rsidRPr="00305E86">
        <w:rPr>
          <w:rFonts w:cstheme="minorHAnsi"/>
        </w:rPr>
        <w:t>ondersteunings</w:t>
      </w:r>
      <w:r w:rsidRPr="00305E86">
        <w:rPr>
          <w:rFonts w:cstheme="minorHAnsi"/>
        </w:rPr>
        <w:t>coördinator; </w:t>
      </w:r>
    </w:p>
    <w:p w14:paraId="0945E445" w14:textId="77777777" w:rsidR="00872DB0" w:rsidRPr="00305E86" w:rsidRDefault="00872DB0" w:rsidP="00872DB0">
      <w:pPr>
        <w:pStyle w:val="Geenafstand"/>
        <w:numPr>
          <w:ilvl w:val="2"/>
          <w:numId w:val="6"/>
        </w:numPr>
        <w:rPr>
          <w:rFonts w:cstheme="minorHAnsi"/>
        </w:rPr>
      </w:pPr>
      <w:r w:rsidRPr="00305E86">
        <w:rPr>
          <w:rFonts w:cstheme="minorHAnsi"/>
        </w:rPr>
        <w:t>de afdelingsleider brugklas; </w:t>
      </w:r>
    </w:p>
    <w:p w14:paraId="5952E296" w14:textId="77777777" w:rsidR="00872DB0" w:rsidRPr="00305E86" w:rsidRDefault="00872DB0" w:rsidP="00872DB0">
      <w:pPr>
        <w:pStyle w:val="Geenafstand"/>
        <w:numPr>
          <w:ilvl w:val="0"/>
          <w:numId w:val="7"/>
        </w:numPr>
        <w:rPr>
          <w:rFonts w:cstheme="minorHAnsi"/>
        </w:rPr>
      </w:pPr>
      <w:r w:rsidRPr="00305E86">
        <w:rPr>
          <w:rFonts w:cstheme="minorHAnsi"/>
        </w:rPr>
        <w:t>De middelbare school besluit over de directe plaatsing. </w:t>
      </w:r>
    </w:p>
    <w:p w14:paraId="5BCB852F" w14:textId="77777777" w:rsidR="003C5AA0" w:rsidRPr="00305E86" w:rsidRDefault="00872DB0" w:rsidP="00872DB0">
      <w:pPr>
        <w:rPr>
          <w:rFonts w:cstheme="minorHAnsi"/>
        </w:rPr>
      </w:pPr>
      <w:r w:rsidRPr="00305E86">
        <w:rPr>
          <w:rFonts w:cstheme="minorHAnsi"/>
        </w:rPr>
        <w:t>De middelbare school stelt de ouders uiterlijk 14 maart 2027 schriftelijk op de hoogte van het besluit.</w:t>
      </w:r>
    </w:p>
    <w:p w14:paraId="29C13D1C" w14:textId="77777777" w:rsidR="003C5AA0" w:rsidRPr="00305E86" w:rsidRDefault="003C5AA0">
      <w:pPr>
        <w:rPr>
          <w:rFonts w:cstheme="minorHAnsi"/>
        </w:rPr>
      </w:pPr>
      <w:r w:rsidRPr="00305E86">
        <w:rPr>
          <w:rFonts w:cstheme="minorHAnsi"/>
        </w:rPr>
        <w:br w:type="page"/>
      </w:r>
    </w:p>
    <w:p w14:paraId="75521743" w14:textId="77777777" w:rsidR="0022777E" w:rsidRPr="00305E86" w:rsidRDefault="0022777E" w:rsidP="00872DB0">
      <w:pPr>
        <w:rPr>
          <w:rFonts w:cstheme="minorHAnsi"/>
        </w:rPr>
      </w:pPr>
    </w:p>
    <w:p w14:paraId="6953591A" w14:textId="77777777" w:rsidR="0022777E" w:rsidRPr="00305E86" w:rsidRDefault="0022777E" w:rsidP="003A425C">
      <w:pPr>
        <w:pStyle w:val="Kop1"/>
        <w:rPr>
          <w:rFonts w:asciiTheme="minorHAnsi" w:hAnsiTheme="minorHAnsi" w:cstheme="minorHAnsi"/>
          <w:b/>
          <w:bCs/>
          <w:color w:val="auto"/>
        </w:rPr>
      </w:pPr>
      <w:bookmarkStart w:id="12" w:name="_Toc240376768"/>
      <w:r w:rsidRPr="00305E86">
        <w:rPr>
          <w:rFonts w:asciiTheme="minorHAnsi" w:hAnsiTheme="minorHAnsi" w:cstheme="minorHAnsi"/>
          <w:b/>
          <w:bCs/>
          <w:color w:val="auto"/>
        </w:rPr>
        <w:t>4 Informatie en communicatie</w:t>
      </w:r>
      <w:bookmarkEnd w:id="12"/>
    </w:p>
    <w:p w14:paraId="3D8E2CB6" w14:textId="77777777" w:rsidR="003A425C" w:rsidRPr="00305E86" w:rsidRDefault="003A425C" w:rsidP="003A425C">
      <w:pPr>
        <w:rPr>
          <w:rFonts w:cstheme="minorHAnsi"/>
        </w:rPr>
      </w:pPr>
    </w:p>
    <w:p w14:paraId="12561C09" w14:textId="77777777" w:rsidR="0022777E" w:rsidRPr="00305E86" w:rsidRDefault="0022777E" w:rsidP="0022777E">
      <w:pPr>
        <w:pStyle w:val="Kop2"/>
        <w:rPr>
          <w:rFonts w:asciiTheme="minorHAnsi" w:hAnsiTheme="minorHAnsi" w:cstheme="minorHAnsi"/>
          <w:b/>
          <w:bCs/>
          <w:color w:val="171717" w:themeColor="background2" w:themeShade="1A"/>
        </w:rPr>
      </w:pPr>
      <w:bookmarkStart w:id="13" w:name="_Toc240376769"/>
      <w:r w:rsidRPr="00305E86">
        <w:rPr>
          <w:rFonts w:asciiTheme="minorHAnsi" w:hAnsiTheme="minorHAnsi" w:cstheme="minorHAnsi"/>
          <w:b/>
          <w:bCs/>
          <w:color w:val="171717" w:themeColor="background2" w:themeShade="1A"/>
        </w:rPr>
        <w:t>4.1 De basisschool: aanspreekpunt voor ouders en leerlingen</w:t>
      </w:r>
      <w:bookmarkEnd w:id="13"/>
      <w:r w:rsidRPr="00305E86">
        <w:rPr>
          <w:rFonts w:asciiTheme="minorHAnsi" w:hAnsiTheme="minorHAnsi" w:cstheme="minorHAnsi"/>
          <w:b/>
          <w:bCs/>
          <w:color w:val="171717" w:themeColor="background2" w:themeShade="1A"/>
        </w:rPr>
        <w:t xml:space="preserve"> </w:t>
      </w:r>
    </w:p>
    <w:p w14:paraId="0C7E378D" w14:textId="77777777" w:rsidR="0022777E" w:rsidRPr="00305E86" w:rsidRDefault="0022777E" w:rsidP="0022777E">
      <w:pPr>
        <w:rPr>
          <w:rFonts w:cstheme="minorHAnsi"/>
        </w:rPr>
      </w:pPr>
      <w:r w:rsidRPr="00305E86">
        <w:rPr>
          <w:rFonts w:cstheme="minorHAnsi"/>
        </w:rPr>
        <w:t>De basisschool informeert en adviseert ouders en leerlingen over de overstap en de geldende procedure. Daarbij besteedt de school in ieder geval aandacht aan de landelijke aanmelddata, het verschil tussen aanmelden en inschrijven, de gevolgen van één, twee of drie voorkeuren, de voorrangsregels, het vrije veld voor de voorkeursklas, afwijkende aanmeldroutes en de gevolgen van een te late aanmelding. Ook informeert de basisschool ouders over welke leerlinggegevens worden overgedragen, aan wie, op welk moment en met welk doel.</w:t>
      </w:r>
    </w:p>
    <w:p w14:paraId="6125CB20" w14:textId="77777777" w:rsidR="00EF383E" w:rsidRPr="00305E86" w:rsidRDefault="00EF383E" w:rsidP="0022777E">
      <w:pPr>
        <w:rPr>
          <w:rFonts w:cstheme="minorHAnsi"/>
        </w:rPr>
      </w:pPr>
      <w:r w:rsidRPr="00305E86">
        <w:rPr>
          <w:rFonts w:cstheme="minorHAnsi"/>
        </w:rPr>
        <w:t xml:space="preserve">Voor basisschoolleerkrachten organiseren de gezamenlijke VO-scholen de onderwijscarrousel  zodat zij een beeld hebben van alle VO-scholen in Alphen en omgeving. </w:t>
      </w:r>
    </w:p>
    <w:p w14:paraId="01EE7F98" w14:textId="77777777" w:rsidR="0022777E" w:rsidRPr="00305E86" w:rsidRDefault="0022777E" w:rsidP="0022777E">
      <w:pPr>
        <w:pStyle w:val="Kop2"/>
        <w:rPr>
          <w:rFonts w:asciiTheme="minorHAnsi" w:hAnsiTheme="minorHAnsi" w:cstheme="minorHAnsi"/>
          <w:b/>
          <w:bCs/>
          <w:color w:val="171717" w:themeColor="background2" w:themeShade="1A"/>
        </w:rPr>
      </w:pPr>
      <w:bookmarkStart w:id="14" w:name="_Toc240376770"/>
      <w:r w:rsidRPr="00305E86">
        <w:rPr>
          <w:rFonts w:asciiTheme="minorHAnsi" w:hAnsiTheme="minorHAnsi" w:cstheme="minorHAnsi"/>
          <w:b/>
          <w:bCs/>
          <w:color w:val="171717" w:themeColor="background2" w:themeShade="1A"/>
        </w:rPr>
        <w:t>4.2 Open dagen voortgezet onderwijs</w:t>
      </w:r>
      <w:bookmarkEnd w:id="14"/>
      <w:r w:rsidRPr="00305E86">
        <w:rPr>
          <w:rFonts w:asciiTheme="minorHAnsi" w:hAnsiTheme="minorHAnsi" w:cstheme="minorHAnsi"/>
          <w:b/>
          <w:bCs/>
          <w:color w:val="171717" w:themeColor="background2" w:themeShade="1A"/>
        </w:rPr>
        <w:t xml:space="preserve"> </w:t>
      </w:r>
    </w:p>
    <w:p w14:paraId="35A18C16" w14:textId="77777777" w:rsidR="0022777E" w:rsidRPr="00305E86" w:rsidRDefault="0022777E" w:rsidP="0022777E">
      <w:pPr>
        <w:rPr>
          <w:rFonts w:cstheme="minorHAnsi"/>
        </w:rPr>
      </w:pPr>
      <w:r w:rsidRPr="00305E86">
        <w:rPr>
          <w:rFonts w:cstheme="minorHAnsi"/>
        </w:rPr>
        <w:t xml:space="preserve">Alle </w:t>
      </w:r>
      <w:r w:rsidR="00F93458" w:rsidRPr="00305E86">
        <w:rPr>
          <w:rFonts w:cstheme="minorHAnsi"/>
        </w:rPr>
        <w:t>deelnemende</w:t>
      </w:r>
      <w:r w:rsidRPr="00305E86">
        <w:rPr>
          <w:rFonts w:cstheme="minorHAnsi"/>
        </w:rPr>
        <w:t xml:space="preserve"> </w:t>
      </w:r>
      <w:r w:rsidR="004A4E8D" w:rsidRPr="00305E86">
        <w:rPr>
          <w:rFonts w:cstheme="minorHAnsi"/>
        </w:rPr>
        <w:t>middelbare scholen</w:t>
      </w:r>
      <w:r w:rsidRPr="00305E86">
        <w:rPr>
          <w:rFonts w:cstheme="minorHAnsi"/>
        </w:rPr>
        <w:t xml:space="preserve"> organiseren </w:t>
      </w:r>
      <w:r w:rsidR="003F546D" w:rsidRPr="00305E86">
        <w:rPr>
          <w:rFonts w:cstheme="minorHAnsi"/>
        </w:rPr>
        <w:t xml:space="preserve">diverse voorlichtingsmomenten waaronder </w:t>
      </w:r>
      <w:r w:rsidRPr="00305E86">
        <w:rPr>
          <w:rFonts w:cstheme="minorHAnsi"/>
        </w:rPr>
        <w:t xml:space="preserve">open dagen. Leerlingen kunnen zich in deze periode nog niet aanmelden op een school, maar zich al wel oriënteren. Informatie over open dagen is te vinden op de websites van de scholen voor voortgezet onderwijs. Ook kunnen leerlingen uit groep 8 </w:t>
      </w:r>
      <w:r w:rsidR="001E4526" w:rsidRPr="00305E86">
        <w:rPr>
          <w:rFonts w:cstheme="minorHAnsi"/>
        </w:rPr>
        <w:t xml:space="preserve">workshops op de </w:t>
      </w:r>
      <w:r w:rsidR="00AF5674" w:rsidRPr="00305E86">
        <w:rPr>
          <w:rFonts w:cstheme="minorHAnsi"/>
        </w:rPr>
        <w:t>middelbare scho</w:t>
      </w:r>
      <w:r w:rsidR="001E4526" w:rsidRPr="00305E86">
        <w:rPr>
          <w:rFonts w:cstheme="minorHAnsi"/>
        </w:rPr>
        <w:t xml:space="preserve">len </w:t>
      </w:r>
      <w:r w:rsidRPr="00305E86">
        <w:rPr>
          <w:rFonts w:cstheme="minorHAnsi"/>
        </w:rPr>
        <w:t xml:space="preserve">bezoeken. Ouders melden hun kind hiervoor aan. Informatie hierover is eveneens te vinden op de websites van de betreffende scholen. </w:t>
      </w:r>
    </w:p>
    <w:p w14:paraId="118805BC" w14:textId="77777777" w:rsidR="0022777E" w:rsidRPr="00305E86" w:rsidRDefault="0022777E" w:rsidP="0022777E">
      <w:pPr>
        <w:pStyle w:val="Kop1"/>
        <w:rPr>
          <w:rFonts w:asciiTheme="minorHAnsi" w:hAnsiTheme="minorHAnsi" w:cstheme="minorHAnsi"/>
          <w:b/>
          <w:bCs/>
          <w:color w:val="171717" w:themeColor="background2" w:themeShade="1A"/>
        </w:rPr>
      </w:pPr>
      <w:bookmarkStart w:id="15" w:name="_Toc240376771"/>
      <w:r w:rsidRPr="00305E86">
        <w:rPr>
          <w:rFonts w:asciiTheme="minorHAnsi" w:hAnsiTheme="minorHAnsi" w:cstheme="minorHAnsi"/>
          <w:b/>
          <w:bCs/>
          <w:color w:val="171717" w:themeColor="background2" w:themeShade="1A"/>
        </w:rPr>
        <w:t>5 Klachten</w:t>
      </w:r>
      <w:bookmarkEnd w:id="15"/>
    </w:p>
    <w:p w14:paraId="2A50AA55" w14:textId="5035BBF0" w:rsidR="0022777E" w:rsidRPr="00305E86" w:rsidRDefault="0022777E" w:rsidP="0022777E">
      <w:pPr>
        <w:rPr>
          <w:rFonts w:cstheme="minorHAnsi"/>
        </w:rPr>
      </w:pPr>
      <w:r w:rsidRPr="00305E86">
        <w:rPr>
          <w:rFonts w:cstheme="minorHAnsi"/>
        </w:rPr>
        <w:t>Bij klachten over een besluit of de uitvoering van de procedure geldt de klachten- en bezwaarregeling van de betreffende school of het betreffende bevoegd gezag. Ouders richten zich tot de school of het bestuur waarop het besluit of de uitvoering betrekking heeft.</w:t>
      </w:r>
      <w:r w:rsidR="00305E86">
        <w:rPr>
          <w:rFonts w:cstheme="minorHAnsi"/>
        </w:rPr>
        <w:t xml:space="preserve"> Klachten over de loting  in algemene zin kunnen niet in behandeling genomen worden. </w:t>
      </w:r>
    </w:p>
    <w:p w14:paraId="73A338B9" w14:textId="77777777" w:rsidR="0022777E" w:rsidRPr="00305E86" w:rsidRDefault="0022777E" w:rsidP="0022777E">
      <w:pPr>
        <w:rPr>
          <w:rFonts w:cstheme="minorHAnsi"/>
        </w:rPr>
      </w:pPr>
      <w:r w:rsidRPr="00305E86">
        <w:rPr>
          <w:rFonts w:cstheme="minorHAnsi"/>
        </w:rPr>
        <w:t>Ontevredenheid over of suggesties voor verbetering van de procedure ‘</w:t>
      </w:r>
      <w:r w:rsidR="00405564" w:rsidRPr="00305E86">
        <w:rPr>
          <w:rFonts w:cstheme="minorHAnsi"/>
        </w:rPr>
        <w:t>Plaatsing en loting</w:t>
      </w:r>
      <w:r w:rsidRPr="00305E86">
        <w:rPr>
          <w:rFonts w:cstheme="minorHAnsi"/>
        </w:rPr>
        <w:t xml:space="preserve">’ kunnen schriftelijk kenbaar gemaakt worden aan het bestuur van de betreffende school. Het bestuur kan deze inbrengen in het bestuurlijk </w:t>
      </w:r>
      <w:r w:rsidR="00BE77AB" w:rsidRPr="00305E86">
        <w:rPr>
          <w:rFonts w:cstheme="minorHAnsi"/>
        </w:rPr>
        <w:t>POVO-o</w:t>
      </w:r>
      <w:r w:rsidRPr="00305E86">
        <w:rPr>
          <w:rFonts w:cstheme="minorHAnsi"/>
        </w:rPr>
        <w:t>verleg</w:t>
      </w:r>
      <w:r w:rsidR="00405564" w:rsidRPr="00305E86">
        <w:rPr>
          <w:rFonts w:cstheme="minorHAnsi"/>
        </w:rPr>
        <w:t xml:space="preserve">. </w:t>
      </w:r>
    </w:p>
    <w:p w14:paraId="57C3F3BD" w14:textId="77777777" w:rsidR="00326F6B" w:rsidRPr="00305E86" w:rsidRDefault="0022777E" w:rsidP="0022777E">
      <w:pPr>
        <w:rPr>
          <w:rFonts w:cstheme="minorHAnsi"/>
        </w:rPr>
      </w:pPr>
      <w:r w:rsidRPr="00305E86">
        <w:rPr>
          <w:rFonts w:cstheme="minorHAnsi"/>
        </w:rPr>
        <w:t xml:space="preserve">   </w:t>
      </w:r>
    </w:p>
    <w:sectPr w:rsidR="00326F6B" w:rsidRPr="00305E86">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A4F8D" w14:textId="77777777" w:rsidR="001D325D" w:rsidRDefault="001D325D" w:rsidP="0022777E">
      <w:pPr>
        <w:spacing w:after="0" w:line="240" w:lineRule="auto"/>
      </w:pPr>
      <w:r>
        <w:separator/>
      </w:r>
    </w:p>
  </w:endnote>
  <w:endnote w:type="continuationSeparator" w:id="0">
    <w:p w14:paraId="11B8BE8B" w14:textId="77777777" w:rsidR="001D325D" w:rsidRDefault="001D325D" w:rsidP="0022777E">
      <w:pPr>
        <w:spacing w:after="0" w:line="240" w:lineRule="auto"/>
      </w:pPr>
      <w:r>
        <w:continuationSeparator/>
      </w:r>
    </w:p>
  </w:endnote>
  <w:endnote w:type="continuationNotice" w:id="1">
    <w:p w14:paraId="7FA687AC" w14:textId="77777777" w:rsidR="001D325D" w:rsidRDefault="001D32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leo">
    <w:charset w:val="00"/>
    <w:family w:val="auto"/>
    <w:pitch w:val="variable"/>
    <w:sig w:usb0="00000007" w:usb1="00000000" w:usb2="00000000" w:usb3="00000000" w:csb0="0000008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329657"/>
      <w:docPartObj>
        <w:docPartGallery w:val="Page Numbers (Bottom of Page)"/>
        <w:docPartUnique/>
      </w:docPartObj>
    </w:sdtPr>
    <w:sdtEndPr/>
    <w:sdtContent>
      <w:p w14:paraId="2364C43D" w14:textId="77777777" w:rsidR="0022777E" w:rsidRDefault="00C473F3">
        <w:pPr>
          <w:pStyle w:val="Voettekst"/>
          <w:jc w:val="right"/>
        </w:pPr>
        <w:r>
          <w:rPr>
            <w:noProof/>
          </w:rPr>
          <w:drawing>
            <wp:anchor distT="0" distB="0" distL="114300" distR="114300" simplePos="0" relativeHeight="251658240" behindDoc="1" locked="0" layoutInCell="1" allowOverlap="1" wp14:anchorId="1E6FC29B" wp14:editId="209DD2C0">
              <wp:simplePos x="0" y="0"/>
              <wp:positionH relativeFrom="margin">
                <wp:align>center</wp:align>
              </wp:positionH>
              <wp:positionV relativeFrom="paragraph">
                <wp:posOffset>29845</wp:posOffset>
              </wp:positionV>
              <wp:extent cx="3977639" cy="548640"/>
              <wp:effectExtent l="0" t="0" r="0" b="0"/>
              <wp:wrapNone/>
              <wp:docPr id="798940428" name="Afbeelding 8" descr="Logo's Yuverta, Scala &amp; Coenecoop en SCOPE scholengro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940428" name="Afbeelding 8" descr="Logo's Yuverta, Scala &amp; Coenecoop en SCOPE scholengroep"/>
                      <pic:cNvPicPr/>
                    </pic:nvPicPr>
                    <pic:blipFill>
                      <a:blip r:embed="rId1">
                        <a:extLst>
                          <a:ext uri="{28A0092B-C50C-407E-A947-70E740481C1C}">
                            <a14:useLocalDpi xmlns:a14="http://schemas.microsoft.com/office/drawing/2010/main" val="0"/>
                          </a:ext>
                        </a:extLst>
                      </a:blip>
                      <a:stretch>
                        <a:fillRect/>
                      </a:stretch>
                    </pic:blipFill>
                    <pic:spPr>
                      <a:xfrm>
                        <a:off x="0" y="0"/>
                        <a:ext cx="3977639" cy="548640"/>
                      </a:xfrm>
                      <a:prstGeom prst="rect">
                        <a:avLst/>
                      </a:prstGeom>
                    </pic:spPr>
                  </pic:pic>
                </a:graphicData>
              </a:graphic>
            </wp:anchor>
          </w:drawing>
        </w:r>
        <w:r w:rsidR="0022777E">
          <w:fldChar w:fldCharType="begin"/>
        </w:r>
        <w:r w:rsidR="0022777E">
          <w:instrText>PAGE   \* MERGEFORMAT</w:instrText>
        </w:r>
        <w:r w:rsidR="0022777E">
          <w:fldChar w:fldCharType="separate"/>
        </w:r>
        <w:r w:rsidR="0022777E">
          <w:t>2</w:t>
        </w:r>
        <w:r w:rsidR="0022777E">
          <w:fldChar w:fldCharType="end"/>
        </w:r>
      </w:p>
    </w:sdtContent>
  </w:sdt>
  <w:p w14:paraId="6BC91FA4" w14:textId="77777777" w:rsidR="0022777E" w:rsidRDefault="0022777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D8D85" w14:textId="77777777" w:rsidR="001D325D" w:rsidRDefault="001D325D" w:rsidP="0022777E">
      <w:pPr>
        <w:spacing w:after="0" w:line="240" w:lineRule="auto"/>
      </w:pPr>
      <w:r>
        <w:separator/>
      </w:r>
    </w:p>
  </w:footnote>
  <w:footnote w:type="continuationSeparator" w:id="0">
    <w:p w14:paraId="3BBE22DC" w14:textId="77777777" w:rsidR="001D325D" w:rsidRDefault="001D325D" w:rsidP="0022777E">
      <w:pPr>
        <w:spacing w:after="0" w:line="240" w:lineRule="auto"/>
      </w:pPr>
      <w:r>
        <w:continuationSeparator/>
      </w:r>
    </w:p>
  </w:footnote>
  <w:footnote w:type="continuationNotice" w:id="1">
    <w:p w14:paraId="69BC919A" w14:textId="77777777" w:rsidR="001D325D" w:rsidRDefault="001D325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B5BE2"/>
    <w:multiLevelType w:val="multilevel"/>
    <w:tmpl w:val="7D88671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11B32E8"/>
    <w:multiLevelType w:val="hybridMultilevel"/>
    <w:tmpl w:val="5B320904"/>
    <w:lvl w:ilvl="0" w:tplc="5CE6608E">
      <w:start w:val="1"/>
      <w:numFmt w:val="decimal"/>
      <w:lvlText w:val="%1."/>
      <w:lvlJc w:val="left"/>
      <w:pPr>
        <w:ind w:left="881" w:hanging="566"/>
      </w:pPr>
      <w:rPr>
        <w:rFonts w:ascii="Calibri" w:eastAsia="Aleo" w:hAnsi="Calibri" w:cs="Calibri" w:hint="default"/>
        <w:b w:val="0"/>
        <w:bCs w:val="0"/>
        <w:i w:val="0"/>
        <w:iCs w:val="0"/>
        <w:color w:val="3A3838"/>
        <w:spacing w:val="0"/>
        <w:w w:val="100"/>
        <w:sz w:val="22"/>
        <w:szCs w:val="22"/>
        <w:lang w:val="nl-NL" w:eastAsia="en-US" w:bidi="ar-SA"/>
      </w:rPr>
    </w:lvl>
    <w:lvl w:ilvl="1" w:tplc="575A693C">
      <w:numFmt w:val="bullet"/>
      <w:lvlText w:val="•"/>
      <w:lvlJc w:val="left"/>
      <w:pPr>
        <w:ind w:left="1798" w:hanging="566"/>
      </w:pPr>
      <w:rPr>
        <w:rFonts w:hint="default"/>
        <w:lang w:val="nl-NL" w:eastAsia="en-US" w:bidi="ar-SA"/>
      </w:rPr>
    </w:lvl>
    <w:lvl w:ilvl="2" w:tplc="9B3010C2">
      <w:numFmt w:val="bullet"/>
      <w:lvlText w:val="•"/>
      <w:lvlJc w:val="left"/>
      <w:pPr>
        <w:ind w:left="2717" w:hanging="566"/>
      </w:pPr>
      <w:rPr>
        <w:rFonts w:hint="default"/>
        <w:lang w:val="nl-NL" w:eastAsia="en-US" w:bidi="ar-SA"/>
      </w:rPr>
    </w:lvl>
    <w:lvl w:ilvl="3" w:tplc="5CB4D7D0">
      <w:numFmt w:val="bullet"/>
      <w:lvlText w:val="•"/>
      <w:lvlJc w:val="left"/>
      <w:pPr>
        <w:ind w:left="3635" w:hanging="566"/>
      </w:pPr>
      <w:rPr>
        <w:rFonts w:hint="default"/>
        <w:lang w:val="nl-NL" w:eastAsia="en-US" w:bidi="ar-SA"/>
      </w:rPr>
    </w:lvl>
    <w:lvl w:ilvl="4" w:tplc="FF341854">
      <w:numFmt w:val="bullet"/>
      <w:lvlText w:val="•"/>
      <w:lvlJc w:val="left"/>
      <w:pPr>
        <w:ind w:left="4554" w:hanging="566"/>
      </w:pPr>
      <w:rPr>
        <w:rFonts w:hint="default"/>
        <w:lang w:val="nl-NL" w:eastAsia="en-US" w:bidi="ar-SA"/>
      </w:rPr>
    </w:lvl>
    <w:lvl w:ilvl="5" w:tplc="951CF830">
      <w:numFmt w:val="bullet"/>
      <w:lvlText w:val="•"/>
      <w:lvlJc w:val="left"/>
      <w:pPr>
        <w:ind w:left="5472" w:hanging="566"/>
      </w:pPr>
      <w:rPr>
        <w:rFonts w:hint="default"/>
        <w:lang w:val="nl-NL" w:eastAsia="en-US" w:bidi="ar-SA"/>
      </w:rPr>
    </w:lvl>
    <w:lvl w:ilvl="6" w:tplc="CF72CA0E">
      <w:numFmt w:val="bullet"/>
      <w:lvlText w:val="•"/>
      <w:lvlJc w:val="left"/>
      <w:pPr>
        <w:ind w:left="6391" w:hanging="566"/>
      </w:pPr>
      <w:rPr>
        <w:rFonts w:hint="default"/>
        <w:lang w:val="nl-NL" w:eastAsia="en-US" w:bidi="ar-SA"/>
      </w:rPr>
    </w:lvl>
    <w:lvl w:ilvl="7" w:tplc="325A1AD2">
      <w:numFmt w:val="bullet"/>
      <w:lvlText w:val="•"/>
      <w:lvlJc w:val="left"/>
      <w:pPr>
        <w:ind w:left="7309" w:hanging="566"/>
      </w:pPr>
      <w:rPr>
        <w:rFonts w:hint="default"/>
        <w:lang w:val="nl-NL" w:eastAsia="en-US" w:bidi="ar-SA"/>
      </w:rPr>
    </w:lvl>
    <w:lvl w:ilvl="8" w:tplc="57027A72">
      <w:numFmt w:val="bullet"/>
      <w:lvlText w:val="•"/>
      <w:lvlJc w:val="left"/>
      <w:pPr>
        <w:ind w:left="8228" w:hanging="566"/>
      </w:pPr>
      <w:rPr>
        <w:rFonts w:hint="default"/>
        <w:lang w:val="nl-NL" w:eastAsia="en-US" w:bidi="ar-SA"/>
      </w:rPr>
    </w:lvl>
  </w:abstractNum>
  <w:abstractNum w:abstractNumId="2" w15:restartNumberingAfterBreak="0">
    <w:nsid w:val="227B05C9"/>
    <w:multiLevelType w:val="hybridMultilevel"/>
    <w:tmpl w:val="273C96A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56834FA"/>
    <w:multiLevelType w:val="hybridMultilevel"/>
    <w:tmpl w:val="2A5A1228"/>
    <w:lvl w:ilvl="0" w:tplc="D7A2DBD8">
      <w:start w:val="1"/>
      <w:numFmt w:val="decimal"/>
      <w:lvlText w:val="%1."/>
      <w:lvlJc w:val="left"/>
      <w:pPr>
        <w:ind w:left="1080" w:hanging="360"/>
      </w:pPr>
    </w:lvl>
    <w:lvl w:ilvl="1" w:tplc="7BD6251A">
      <w:start w:val="1"/>
      <w:numFmt w:val="decimal"/>
      <w:lvlText w:val="%2."/>
      <w:lvlJc w:val="left"/>
      <w:pPr>
        <w:ind w:left="1080" w:hanging="360"/>
      </w:pPr>
    </w:lvl>
    <w:lvl w:ilvl="2" w:tplc="A1D4C60A">
      <w:start w:val="1"/>
      <w:numFmt w:val="decimal"/>
      <w:lvlText w:val="%3."/>
      <w:lvlJc w:val="left"/>
      <w:pPr>
        <w:ind w:left="1080" w:hanging="360"/>
      </w:pPr>
    </w:lvl>
    <w:lvl w:ilvl="3" w:tplc="0D1E8DD4">
      <w:start w:val="1"/>
      <w:numFmt w:val="decimal"/>
      <w:lvlText w:val="%4."/>
      <w:lvlJc w:val="left"/>
      <w:pPr>
        <w:ind w:left="1080" w:hanging="360"/>
      </w:pPr>
    </w:lvl>
    <w:lvl w:ilvl="4" w:tplc="731A0838">
      <w:start w:val="1"/>
      <w:numFmt w:val="decimal"/>
      <w:lvlText w:val="%5."/>
      <w:lvlJc w:val="left"/>
      <w:pPr>
        <w:ind w:left="1080" w:hanging="360"/>
      </w:pPr>
    </w:lvl>
    <w:lvl w:ilvl="5" w:tplc="A25E6AEE">
      <w:start w:val="1"/>
      <w:numFmt w:val="decimal"/>
      <w:lvlText w:val="%6."/>
      <w:lvlJc w:val="left"/>
      <w:pPr>
        <w:ind w:left="1080" w:hanging="360"/>
      </w:pPr>
    </w:lvl>
    <w:lvl w:ilvl="6" w:tplc="B144098A">
      <w:start w:val="1"/>
      <w:numFmt w:val="decimal"/>
      <w:lvlText w:val="%7."/>
      <w:lvlJc w:val="left"/>
      <w:pPr>
        <w:ind w:left="1080" w:hanging="360"/>
      </w:pPr>
    </w:lvl>
    <w:lvl w:ilvl="7" w:tplc="3364E484">
      <w:start w:val="1"/>
      <w:numFmt w:val="decimal"/>
      <w:lvlText w:val="%8."/>
      <w:lvlJc w:val="left"/>
      <w:pPr>
        <w:ind w:left="1080" w:hanging="360"/>
      </w:pPr>
    </w:lvl>
    <w:lvl w:ilvl="8" w:tplc="565C78C6">
      <w:start w:val="1"/>
      <w:numFmt w:val="decimal"/>
      <w:lvlText w:val="%9."/>
      <w:lvlJc w:val="left"/>
      <w:pPr>
        <w:ind w:left="1080" w:hanging="360"/>
      </w:pPr>
    </w:lvl>
  </w:abstractNum>
  <w:abstractNum w:abstractNumId="4" w15:restartNumberingAfterBreak="0">
    <w:nsid w:val="33160EA4"/>
    <w:multiLevelType w:val="multilevel"/>
    <w:tmpl w:val="8EC6C980"/>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ascii="Aleo" w:hAnsi="Aleo" w:hint="default"/>
        <w:i/>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5C20F31"/>
    <w:multiLevelType w:val="multilevel"/>
    <w:tmpl w:val="FC76C6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85E6F3F"/>
    <w:multiLevelType w:val="multilevel"/>
    <w:tmpl w:val="DD1AD55E"/>
    <w:lvl w:ilvl="0">
      <w:start w:val="1"/>
      <w:numFmt w:val="lowerLetter"/>
      <w:lvlText w:val="%1."/>
      <w:lvlJc w:val="left"/>
      <w:pPr>
        <w:tabs>
          <w:tab w:val="num" w:pos="720"/>
        </w:tabs>
        <w:ind w:left="720" w:hanging="360"/>
      </w:pPr>
    </w:lvl>
    <w:lvl w:ilvl="1">
      <w:numFmt w:val="bullet"/>
      <w:lvlText w:val=""/>
      <w:lvlJc w:val="left"/>
      <w:pPr>
        <w:ind w:left="1440" w:hanging="360"/>
      </w:pPr>
      <w:rPr>
        <w:rFonts w:ascii="Symbol" w:eastAsia="Cambria" w:hAnsi="Symbol" w:cstheme="minorHAnsi"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4B6C299B"/>
    <w:multiLevelType w:val="hybridMultilevel"/>
    <w:tmpl w:val="96909288"/>
    <w:lvl w:ilvl="0" w:tplc="97BA4A64">
      <w:start w:val="1"/>
      <w:numFmt w:val="lowerLetter"/>
      <w:lvlText w:val="%1."/>
      <w:lvlJc w:val="left"/>
      <w:pPr>
        <w:ind w:left="1070" w:hanging="7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1475496"/>
    <w:multiLevelType w:val="multilevel"/>
    <w:tmpl w:val="9BDC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4337393"/>
    <w:multiLevelType w:val="hybridMultilevel"/>
    <w:tmpl w:val="A7DAEEBC"/>
    <w:lvl w:ilvl="0" w:tplc="89203A58">
      <w:start w:val="1"/>
      <w:numFmt w:val="decimal"/>
      <w:lvlText w:val="%1."/>
      <w:lvlJc w:val="left"/>
      <w:pPr>
        <w:ind w:left="1070" w:hanging="7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5E61F32"/>
    <w:multiLevelType w:val="hybridMultilevel"/>
    <w:tmpl w:val="A8368980"/>
    <w:lvl w:ilvl="0" w:tplc="CDE07F0E">
      <w:start w:val="3"/>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11B0C4F"/>
    <w:multiLevelType w:val="multilevel"/>
    <w:tmpl w:val="DA7C5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DED6248"/>
    <w:multiLevelType w:val="hybridMultilevel"/>
    <w:tmpl w:val="614C311E"/>
    <w:lvl w:ilvl="0" w:tplc="97BA4A64">
      <w:start w:val="1"/>
      <w:numFmt w:val="lowerLetter"/>
      <w:lvlText w:val="%1."/>
      <w:lvlJc w:val="left"/>
      <w:pPr>
        <w:ind w:left="1070" w:hanging="7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0176F85"/>
    <w:multiLevelType w:val="multilevel"/>
    <w:tmpl w:val="21C8452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7A5E32C2"/>
    <w:multiLevelType w:val="hybridMultilevel"/>
    <w:tmpl w:val="E4A2DA3C"/>
    <w:lvl w:ilvl="0" w:tplc="97BA4A64">
      <w:start w:val="1"/>
      <w:numFmt w:val="lowerLetter"/>
      <w:lvlText w:val="%1."/>
      <w:lvlJc w:val="left"/>
      <w:pPr>
        <w:ind w:left="1070" w:hanging="7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89775723">
    <w:abstractNumId w:val="12"/>
  </w:num>
  <w:num w:numId="2" w16cid:durableId="1504710816">
    <w:abstractNumId w:val="14"/>
  </w:num>
  <w:num w:numId="3" w16cid:durableId="684357851">
    <w:abstractNumId w:val="7"/>
  </w:num>
  <w:num w:numId="4" w16cid:durableId="1115294610">
    <w:abstractNumId w:val="1"/>
  </w:num>
  <w:num w:numId="5" w16cid:durableId="405153203">
    <w:abstractNumId w:val="11"/>
  </w:num>
  <w:num w:numId="6" w16cid:durableId="84573781">
    <w:abstractNumId w:val="8"/>
  </w:num>
  <w:num w:numId="7" w16cid:durableId="1741781503">
    <w:abstractNumId w:val="4"/>
  </w:num>
  <w:num w:numId="8" w16cid:durableId="565383820">
    <w:abstractNumId w:val="9"/>
  </w:num>
  <w:num w:numId="9" w16cid:durableId="534464916">
    <w:abstractNumId w:val="10"/>
  </w:num>
  <w:num w:numId="10" w16cid:durableId="475226832">
    <w:abstractNumId w:val="2"/>
  </w:num>
  <w:num w:numId="11" w16cid:durableId="1477842865">
    <w:abstractNumId w:val="6"/>
  </w:num>
  <w:num w:numId="12" w16cid:durableId="18042260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31843645">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07205333">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797140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77E"/>
    <w:rsid w:val="00004273"/>
    <w:rsid w:val="00004963"/>
    <w:rsid w:val="00006C5E"/>
    <w:rsid w:val="00007B09"/>
    <w:rsid w:val="00016ADF"/>
    <w:rsid w:val="00020F90"/>
    <w:rsid w:val="0002365A"/>
    <w:rsid w:val="0002479A"/>
    <w:rsid w:val="00034B4F"/>
    <w:rsid w:val="00040B06"/>
    <w:rsid w:val="00043726"/>
    <w:rsid w:val="00044E9E"/>
    <w:rsid w:val="000515F9"/>
    <w:rsid w:val="00067047"/>
    <w:rsid w:val="00070BA9"/>
    <w:rsid w:val="00071FAF"/>
    <w:rsid w:val="000815BD"/>
    <w:rsid w:val="00086D7A"/>
    <w:rsid w:val="00087D0C"/>
    <w:rsid w:val="0009777C"/>
    <w:rsid w:val="000B604D"/>
    <w:rsid w:val="000C1098"/>
    <w:rsid w:val="000C5B50"/>
    <w:rsid w:val="000C6F0E"/>
    <w:rsid w:val="000C7713"/>
    <w:rsid w:val="000C7C15"/>
    <w:rsid w:val="000D1680"/>
    <w:rsid w:val="000D3040"/>
    <w:rsid w:val="000D4FB6"/>
    <w:rsid w:val="000D656B"/>
    <w:rsid w:val="000E4FE7"/>
    <w:rsid w:val="000E583D"/>
    <w:rsid w:val="000E7D4E"/>
    <w:rsid w:val="000F01F4"/>
    <w:rsid w:val="000F2FEF"/>
    <w:rsid w:val="000F4677"/>
    <w:rsid w:val="000F7F56"/>
    <w:rsid w:val="001002AF"/>
    <w:rsid w:val="00105DBE"/>
    <w:rsid w:val="00110E34"/>
    <w:rsid w:val="0011212E"/>
    <w:rsid w:val="0012489E"/>
    <w:rsid w:val="00125490"/>
    <w:rsid w:val="00135D00"/>
    <w:rsid w:val="001371F5"/>
    <w:rsid w:val="001402DA"/>
    <w:rsid w:val="00143852"/>
    <w:rsid w:val="00145ACF"/>
    <w:rsid w:val="0014633A"/>
    <w:rsid w:val="00162B45"/>
    <w:rsid w:val="001665A1"/>
    <w:rsid w:val="0016666B"/>
    <w:rsid w:val="001722CE"/>
    <w:rsid w:val="00180FF8"/>
    <w:rsid w:val="00182017"/>
    <w:rsid w:val="001864ED"/>
    <w:rsid w:val="001911A2"/>
    <w:rsid w:val="00197202"/>
    <w:rsid w:val="0019791D"/>
    <w:rsid w:val="001A3394"/>
    <w:rsid w:val="001B5775"/>
    <w:rsid w:val="001C44D4"/>
    <w:rsid w:val="001C7550"/>
    <w:rsid w:val="001D325D"/>
    <w:rsid w:val="001D3FB4"/>
    <w:rsid w:val="001D5BA4"/>
    <w:rsid w:val="001D61E3"/>
    <w:rsid w:val="001D72FA"/>
    <w:rsid w:val="001E4526"/>
    <w:rsid w:val="001F49B4"/>
    <w:rsid w:val="001F6185"/>
    <w:rsid w:val="00202809"/>
    <w:rsid w:val="00217348"/>
    <w:rsid w:val="002227B6"/>
    <w:rsid w:val="0022424E"/>
    <w:rsid w:val="0022777E"/>
    <w:rsid w:val="00231C71"/>
    <w:rsid w:val="00232870"/>
    <w:rsid w:val="0023603B"/>
    <w:rsid w:val="002416F0"/>
    <w:rsid w:val="00245035"/>
    <w:rsid w:val="0024637D"/>
    <w:rsid w:val="0025490C"/>
    <w:rsid w:val="002558B8"/>
    <w:rsid w:val="00271F99"/>
    <w:rsid w:val="00273C98"/>
    <w:rsid w:val="00274FB2"/>
    <w:rsid w:val="00280729"/>
    <w:rsid w:val="00281DAE"/>
    <w:rsid w:val="002834C3"/>
    <w:rsid w:val="00283E75"/>
    <w:rsid w:val="0029093A"/>
    <w:rsid w:val="00291D91"/>
    <w:rsid w:val="00292B96"/>
    <w:rsid w:val="0029665C"/>
    <w:rsid w:val="002A65FA"/>
    <w:rsid w:val="002B7A98"/>
    <w:rsid w:val="002C11D3"/>
    <w:rsid w:val="002C1A4A"/>
    <w:rsid w:val="002E110F"/>
    <w:rsid w:val="002E49FA"/>
    <w:rsid w:val="002E5B35"/>
    <w:rsid w:val="002F108B"/>
    <w:rsid w:val="002F43E3"/>
    <w:rsid w:val="002F59DF"/>
    <w:rsid w:val="00305E86"/>
    <w:rsid w:val="003104EE"/>
    <w:rsid w:val="00325E4C"/>
    <w:rsid w:val="00326F6B"/>
    <w:rsid w:val="00331DA6"/>
    <w:rsid w:val="0033614C"/>
    <w:rsid w:val="00341933"/>
    <w:rsid w:val="00343550"/>
    <w:rsid w:val="00343AD9"/>
    <w:rsid w:val="00351F68"/>
    <w:rsid w:val="003523AB"/>
    <w:rsid w:val="00361FB1"/>
    <w:rsid w:val="0036240E"/>
    <w:rsid w:val="00363C08"/>
    <w:rsid w:val="00367109"/>
    <w:rsid w:val="00375754"/>
    <w:rsid w:val="00376101"/>
    <w:rsid w:val="00382B6A"/>
    <w:rsid w:val="00382F4E"/>
    <w:rsid w:val="003834C3"/>
    <w:rsid w:val="00390AFC"/>
    <w:rsid w:val="0039233E"/>
    <w:rsid w:val="0039266A"/>
    <w:rsid w:val="003950D4"/>
    <w:rsid w:val="003A167D"/>
    <w:rsid w:val="003A425C"/>
    <w:rsid w:val="003A54E2"/>
    <w:rsid w:val="003A55B1"/>
    <w:rsid w:val="003A6ED7"/>
    <w:rsid w:val="003B0071"/>
    <w:rsid w:val="003B1328"/>
    <w:rsid w:val="003B5075"/>
    <w:rsid w:val="003B5E4A"/>
    <w:rsid w:val="003B78DA"/>
    <w:rsid w:val="003C1E56"/>
    <w:rsid w:val="003C392A"/>
    <w:rsid w:val="003C3B27"/>
    <w:rsid w:val="003C5AA0"/>
    <w:rsid w:val="003D5BDB"/>
    <w:rsid w:val="003E21BC"/>
    <w:rsid w:val="003F2DEB"/>
    <w:rsid w:val="003F546D"/>
    <w:rsid w:val="003F6197"/>
    <w:rsid w:val="00401BD3"/>
    <w:rsid w:val="00404EE1"/>
    <w:rsid w:val="00405564"/>
    <w:rsid w:val="00411E6E"/>
    <w:rsid w:val="00423AC8"/>
    <w:rsid w:val="004240E1"/>
    <w:rsid w:val="00426137"/>
    <w:rsid w:val="0042793D"/>
    <w:rsid w:val="00430FEA"/>
    <w:rsid w:val="00431034"/>
    <w:rsid w:val="00433962"/>
    <w:rsid w:val="00433B11"/>
    <w:rsid w:val="00435E7D"/>
    <w:rsid w:val="0043619D"/>
    <w:rsid w:val="00436A63"/>
    <w:rsid w:val="00437852"/>
    <w:rsid w:val="00445942"/>
    <w:rsid w:val="00447875"/>
    <w:rsid w:val="00456EEC"/>
    <w:rsid w:val="0046057F"/>
    <w:rsid w:val="0046268C"/>
    <w:rsid w:val="00462CAA"/>
    <w:rsid w:val="00462E1B"/>
    <w:rsid w:val="0046406F"/>
    <w:rsid w:val="00467E7B"/>
    <w:rsid w:val="00471AE7"/>
    <w:rsid w:val="004721EE"/>
    <w:rsid w:val="004734FA"/>
    <w:rsid w:val="0049120B"/>
    <w:rsid w:val="00495CF5"/>
    <w:rsid w:val="004A4E8D"/>
    <w:rsid w:val="004A625A"/>
    <w:rsid w:val="004B77BC"/>
    <w:rsid w:val="004D01EF"/>
    <w:rsid w:val="004D1715"/>
    <w:rsid w:val="004D3242"/>
    <w:rsid w:val="004D6643"/>
    <w:rsid w:val="005027B7"/>
    <w:rsid w:val="00522000"/>
    <w:rsid w:val="005257A7"/>
    <w:rsid w:val="00526867"/>
    <w:rsid w:val="00526E79"/>
    <w:rsid w:val="0052777A"/>
    <w:rsid w:val="0053044F"/>
    <w:rsid w:val="00531B38"/>
    <w:rsid w:val="00533D22"/>
    <w:rsid w:val="00534D8D"/>
    <w:rsid w:val="0053642A"/>
    <w:rsid w:val="00537157"/>
    <w:rsid w:val="00540171"/>
    <w:rsid w:val="00540E3B"/>
    <w:rsid w:val="00543C17"/>
    <w:rsid w:val="005506E9"/>
    <w:rsid w:val="00557BFD"/>
    <w:rsid w:val="00562608"/>
    <w:rsid w:val="00563C2A"/>
    <w:rsid w:val="00563DE5"/>
    <w:rsid w:val="005702B8"/>
    <w:rsid w:val="005708A7"/>
    <w:rsid w:val="00570CD5"/>
    <w:rsid w:val="005716FB"/>
    <w:rsid w:val="00571B25"/>
    <w:rsid w:val="0057572C"/>
    <w:rsid w:val="00575877"/>
    <w:rsid w:val="00580C2F"/>
    <w:rsid w:val="00583178"/>
    <w:rsid w:val="00591579"/>
    <w:rsid w:val="005975FD"/>
    <w:rsid w:val="005A0764"/>
    <w:rsid w:val="005A7C87"/>
    <w:rsid w:val="005B0971"/>
    <w:rsid w:val="005B79F5"/>
    <w:rsid w:val="005C4B58"/>
    <w:rsid w:val="005D1647"/>
    <w:rsid w:val="005D2FD7"/>
    <w:rsid w:val="005E28C6"/>
    <w:rsid w:val="005E5171"/>
    <w:rsid w:val="005F57FB"/>
    <w:rsid w:val="0060179C"/>
    <w:rsid w:val="00602393"/>
    <w:rsid w:val="0061410B"/>
    <w:rsid w:val="0061656F"/>
    <w:rsid w:val="00617944"/>
    <w:rsid w:val="00621629"/>
    <w:rsid w:val="00625088"/>
    <w:rsid w:val="006303BF"/>
    <w:rsid w:val="00633C63"/>
    <w:rsid w:val="00637086"/>
    <w:rsid w:val="00641A7A"/>
    <w:rsid w:val="006449D3"/>
    <w:rsid w:val="006465EE"/>
    <w:rsid w:val="006466C3"/>
    <w:rsid w:val="00654BEF"/>
    <w:rsid w:val="006574FE"/>
    <w:rsid w:val="00667AD5"/>
    <w:rsid w:val="00676046"/>
    <w:rsid w:val="00680563"/>
    <w:rsid w:val="006820E2"/>
    <w:rsid w:val="00682F9D"/>
    <w:rsid w:val="00684545"/>
    <w:rsid w:val="00693A8F"/>
    <w:rsid w:val="00695FDD"/>
    <w:rsid w:val="00696743"/>
    <w:rsid w:val="00697310"/>
    <w:rsid w:val="006A5ED4"/>
    <w:rsid w:val="006A6EAF"/>
    <w:rsid w:val="006B6E7B"/>
    <w:rsid w:val="006C0100"/>
    <w:rsid w:val="006D1332"/>
    <w:rsid w:val="006D2EF6"/>
    <w:rsid w:val="006D356E"/>
    <w:rsid w:val="006D5E59"/>
    <w:rsid w:val="006D6010"/>
    <w:rsid w:val="006D7D5A"/>
    <w:rsid w:val="006E2CC4"/>
    <w:rsid w:val="006E3E3F"/>
    <w:rsid w:val="006F099B"/>
    <w:rsid w:val="006F193C"/>
    <w:rsid w:val="006F3F27"/>
    <w:rsid w:val="006F70AC"/>
    <w:rsid w:val="0070069E"/>
    <w:rsid w:val="00711415"/>
    <w:rsid w:val="007166F3"/>
    <w:rsid w:val="00721756"/>
    <w:rsid w:val="0072432C"/>
    <w:rsid w:val="00730463"/>
    <w:rsid w:val="00732250"/>
    <w:rsid w:val="0074252F"/>
    <w:rsid w:val="00746929"/>
    <w:rsid w:val="00752ED6"/>
    <w:rsid w:val="007603ED"/>
    <w:rsid w:val="00762395"/>
    <w:rsid w:val="00766126"/>
    <w:rsid w:val="00773E44"/>
    <w:rsid w:val="007762A3"/>
    <w:rsid w:val="0077689C"/>
    <w:rsid w:val="00780610"/>
    <w:rsid w:val="007826BA"/>
    <w:rsid w:val="00785DF4"/>
    <w:rsid w:val="00790005"/>
    <w:rsid w:val="00796E6F"/>
    <w:rsid w:val="007A096A"/>
    <w:rsid w:val="007B3FB2"/>
    <w:rsid w:val="007C09D5"/>
    <w:rsid w:val="007C4797"/>
    <w:rsid w:val="007C668D"/>
    <w:rsid w:val="007D263B"/>
    <w:rsid w:val="007D45EF"/>
    <w:rsid w:val="007D4F67"/>
    <w:rsid w:val="007E2A17"/>
    <w:rsid w:val="007E2CA8"/>
    <w:rsid w:val="007E4E63"/>
    <w:rsid w:val="007E50C7"/>
    <w:rsid w:val="007E577E"/>
    <w:rsid w:val="007F482E"/>
    <w:rsid w:val="007F7283"/>
    <w:rsid w:val="0080206B"/>
    <w:rsid w:val="00806E2B"/>
    <w:rsid w:val="0082319E"/>
    <w:rsid w:val="0082472B"/>
    <w:rsid w:val="00833A96"/>
    <w:rsid w:val="00835431"/>
    <w:rsid w:val="00835675"/>
    <w:rsid w:val="00837CE6"/>
    <w:rsid w:val="008438FD"/>
    <w:rsid w:val="008467A7"/>
    <w:rsid w:val="00847BD5"/>
    <w:rsid w:val="00850089"/>
    <w:rsid w:val="008509D1"/>
    <w:rsid w:val="00854E27"/>
    <w:rsid w:val="00855624"/>
    <w:rsid w:val="00857548"/>
    <w:rsid w:val="00862DC8"/>
    <w:rsid w:val="008652F6"/>
    <w:rsid w:val="00867CD9"/>
    <w:rsid w:val="00872DB0"/>
    <w:rsid w:val="00873D7C"/>
    <w:rsid w:val="00874478"/>
    <w:rsid w:val="00874AD9"/>
    <w:rsid w:val="00877FE6"/>
    <w:rsid w:val="00881183"/>
    <w:rsid w:val="00886DB7"/>
    <w:rsid w:val="00891CEA"/>
    <w:rsid w:val="008957E9"/>
    <w:rsid w:val="008975AC"/>
    <w:rsid w:val="008A3DDD"/>
    <w:rsid w:val="008A79DB"/>
    <w:rsid w:val="008B5131"/>
    <w:rsid w:val="008C7792"/>
    <w:rsid w:val="008C79C5"/>
    <w:rsid w:val="008D3242"/>
    <w:rsid w:val="008E5FA2"/>
    <w:rsid w:val="00917EC8"/>
    <w:rsid w:val="00922709"/>
    <w:rsid w:val="009249D7"/>
    <w:rsid w:val="009307D2"/>
    <w:rsid w:val="00937527"/>
    <w:rsid w:val="009411CF"/>
    <w:rsid w:val="00941549"/>
    <w:rsid w:val="0094210A"/>
    <w:rsid w:val="00942354"/>
    <w:rsid w:val="009438B2"/>
    <w:rsid w:val="00950469"/>
    <w:rsid w:val="0095522A"/>
    <w:rsid w:val="009624CF"/>
    <w:rsid w:val="00964969"/>
    <w:rsid w:val="0096623D"/>
    <w:rsid w:val="009716B4"/>
    <w:rsid w:val="009774CE"/>
    <w:rsid w:val="00977643"/>
    <w:rsid w:val="009825A4"/>
    <w:rsid w:val="0098645D"/>
    <w:rsid w:val="009865A7"/>
    <w:rsid w:val="00993484"/>
    <w:rsid w:val="00995B68"/>
    <w:rsid w:val="00997C7C"/>
    <w:rsid w:val="009A4B59"/>
    <w:rsid w:val="009A5782"/>
    <w:rsid w:val="009A58BD"/>
    <w:rsid w:val="009B3615"/>
    <w:rsid w:val="009C67BB"/>
    <w:rsid w:val="009D1247"/>
    <w:rsid w:val="009D56B9"/>
    <w:rsid w:val="009D718D"/>
    <w:rsid w:val="009E4911"/>
    <w:rsid w:val="00A04234"/>
    <w:rsid w:val="00A0497B"/>
    <w:rsid w:val="00A1054F"/>
    <w:rsid w:val="00A12DBD"/>
    <w:rsid w:val="00A14B44"/>
    <w:rsid w:val="00A1689E"/>
    <w:rsid w:val="00A17B9D"/>
    <w:rsid w:val="00A257FC"/>
    <w:rsid w:val="00A30840"/>
    <w:rsid w:val="00A36A03"/>
    <w:rsid w:val="00A56370"/>
    <w:rsid w:val="00A5717B"/>
    <w:rsid w:val="00A6016C"/>
    <w:rsid w:val="00A62943"/>
    <w:rsid w:val="00A650E6"/>
    <w:rsid w:val="00A67684"/>
    <w:rsid w:val="00A70B7F"/>
    <w:rsid w:val="00A721D3"/>
    <w:rsid w:val="00A84CDC"/>
    <w:rsid w:val="00A95610"/>
    <w:rsid w:val="00AB0C82"/>
    <w:rsid w:val="00AB0DFD"/>
    <w:rsid w:val="00AD41C1"/>
    <w:rsid w:val="00AD4D21"/>
    <w:rsid w:val="00AD4E19"/>
    <w:rsid w:val="00AD7C2E"/>
    <w:rsid w:val="00AD7DB5"/>
    <w:rsid w:val="00AE540D"/>
    <w:rsid w:val="00AE63D9"/>
    <w:rsid w:val="00AF1010"/>
    <w:rsid w:val="00AF3031"/>
    <w:rsid w:val="00AF45D8"/>
    <w:rsid w:val="00AF5674"/>
    <w:rsid w:val="00AF78DA"/>
    <w:rsid w:val="00B04877"/>
    <w:rsid w:val="00B0492D"/>
    <w:rsid w:val="00B06074"/>
    <w:rsid w:val="00B07EE4"/>
    <w:rsid w:val="00B16F31"/>
    <w:rsid w:val="00B321BB"/>
    <w:rsid w:val="00B363F7"/>
    <w:rsid w:val="00B379E8"/>
    <w:rsid w:val="00B40CA8"/>
    <w:rsid w:val="00B4743C"/>
    <w:rsid w:val="00B5014C"/>
    <w:rsid w:val="00B535C9"/>
    <w:rsid w:val="00B56E2B"/>
    <w:rsid w:val="00B633AC"/>
    <w:rsid w:val="00B666F3"/>
    <w:rsid w:val="00B70EFD"/>
    <w:rsid w:val="00B74463"/>
    <w:rsid w:val="00B76AB7"/>
    <w:rsid w:val="00B76B51"/>
    <w:rsid w:val="00B807CC"/>
    <w:rsid w:val="00B8477E"/>
    <w:rsid w:val="00B850D2"/>
    <w:rsid w:val="00B9126C"/>
    <w:rsid w:val="00B9151B"/>
    <w:rsid w:val="00B959AB"/>
    <w:rsid w:val="00B962E5"/>
    <w:rsid w:val="00BA255E"/>
    <w:rsid w:val="00BA27EC"/>
    <w:rsid w:val="00BA2E0A"/>
    <w:rsid w:val="00BA76D8"/>
    <w:rsid w:val="00BB689D"/>
    <w:rsid w:val="00BC0090"/>
    <w:rsid w:val="00BC4D4B"/>
    <w:rsid w:val="00BD39E2"/>
    <w:rsid w:val="00BD4B6F"/>
    <w:rsid w:val="00BD4F9E"/>
    <w:rsid w:val="00BE0F81"/>
    <w:rsid w:val="00BE472C"/>
    <w:rsid w:val="00BE68A3"/>
    <w:rsid w:val="00BE77AB"/>
    <w:rsid w:val="00BF439E"/>
    <w:rsid w:val="00BF612A"/>
    <w:rsid w:val="00C00F68"/>
    <w:rsid w:val="00C04FE7"/>
    <w:rsid w:val="00C111EB"/>
    <w:rsid w:val="00C15CD8"/>
    <w:rsid w:val="00C1702F"/>
    <w:rsid w:val="00C20D04"/>
    <w:rsid w:val="00C369DC"/>
    <w:rsid w:val="00C36D6A"/>
    <w:rsid w:val="00C4165C"/>
    <w:rsid w:val="00C44920"/>
    <w:rsid w:val="00C473F3"/>
    <w:rsid w:val="00C50139"/>
    <w:rsid w:val="00C651D7"/>
    <w:rsid w:val="00C6746A"/>
    <w:rsid w:val="00C70A2D"/>
    <w:rsid w:val="00C73ED7"/>
    <w:rsid w:val="00C75A3A"/>
    <w:rsid w:val="00C7721B"/>
    <w:rsid w:val="00C7754C"/>
    <w:rsid w:val="00C77FD1"/>
    <w:rsid w:val="00C91DBB"/>
    <w:rsid w:val="00C96569"/>
    <w:rsid w:val="00C976FF"/>
    <w:rsid w:val="00CA2A4B"/>
    <w:rsid w:val="00CA704B"/>
    <w:rsid w:val="00CC323E"/>
    <w:rsid w:val="00CC4708"/>
    <w:rsid w:val="00CD0244"/>
    <w:rsid w:val="00CD6197"/>
    <w:rsid w:val="00CE1272"/>
    <w:rsid w:val="00CE2BC4"/>
    <w:rsid w:val="00CE4A46"/>
    <w:rsid w:val="00CE6C73"/>
    <w:rsid w:val="00CE7F09"/>
    <w:rsid w:val="00CF6D1D"/>
    <w:rsid w:val="00CF6E61"/>
    <w:rsid w:val="00CF73B2"/>
    <w:rsid w:val="00CF77BB"/>
    <w:rsid w:val="00D077BB"/>
    <w:rsid w:val="00D1293E"/>
    <w:rsid w:val="00D14F84"/>
    <w:rsid w:val="00D171A6"/>
    <w:rsid w:val="00D24DCA"/>
    <w:rsid w:val="00D41A03"/>
    <w:rsid w:val="00D45D19"/>
    <w:rsid w:val="00D53DA3"/>
    <w:rsid w:val="00D55840"/>
    <w:rsid w:val="00D571D7"/>
    <w:rsid w:val="00D7152A"/>
    <w:rsid w:val="00D73B9D"/>
    <w:rsid w:val="00D76007"/>
    <w:rsid w:val="00D7783F"/>
    <w:rsid w:val="00D80280"/>
    <w:rsid w:val="00D90090"/>
    <w:rsid w:val="00D90A69"/>
    <w:rsid w:val="00D91652"/>
    <w:rsid w:val="00D91E20"/>
    <w:rsid w:val="00D93748"/>
    <w:rsid w:val="00D93EF7"/>
    <w:rsid w:val="00D95EDE"/>
    <w:rsid w:val="00D97399"/>
    <w:rsid w:val="00DA65C3"/>
    <w:rsid w:val="00DB3E67"/>
    <w:rsid w:val="00DB4CAF"/>
    <w:rsid w:val="00DB4CDC"/>
    <w:rsid w:val="00DC07F4"/>
    <w:rsid w:val="00DC7BC6"/>
    <w:rsid w:val="00DD0160"/>
    <w:rsid w:val="00DD5F0E"/>
    <w:rsid w:val="00DD64B0"/>
    <w:rsid w:val="00DD6BDE"/>
    <w:rsid w:val="00DD6E2E"/>
    <w:rsid w:val="00DE344A"/>
    <w:rsid w:val="00DE3A8B"/>
    <w:rsid w:val="00DE40C7"/>
    <w:rsid w:val="00DF0BD7"/>
    <w:rsid w:val="00E03414"/>
    <w:rsid w:val="00E0793E"/>
    <w:rsid w:val="00E07C2B"/>
    <w:rsid w:val="00E1468D"/>
    <w:rsid w:val="00E1604C"/>
    <w:rsid w:val="00E22CF9"/>
    <w:rsid w:val="00E2335A"/>
    <w:rsid w:val="00E256AC"/>
    <w:rsid w:val="00E25DE7"/>
    <w:rsid w:val="00E3576F"/>
    <w:rsid w:val="00E37483"/>
    <w:rsid w:val="00E44C30"/>
    <w:rsid w:val="00E532CC"/>
    <w:rsid w:val="00E533F2"/>
    <w:rsid w:val="00E57AEF"/>
    <w:rsid w:val="00E57DB4"/>
    <w:rsid w:val="00E625D0"/>
    <w:rsid w:val="00E65456"/>
    <w:rsid w:val="00E6661F"/>
    <w:rsid w:val="00E70CAC"/>
    <w:rsid w:val="00E74405"/>
    <w:rsid w:val="00E747B2"/>
    <w:rsid w:val="00E776AD"/>
    <w:rsid w:val="00E82173"/>
    <w:rsid w:val="00E871AA"/>
    <w:rsid w:val="00E931CA"/>
    <w:rsid w:val="00E935C8"/>
    <w:rsid w:val="00EA0232"/>
    <w:rsid w:val="00EA7CC1"/>
    <w:rsid w:val="00EB15CE"/>
    <w:rsid w:val="00EB444D"/>
    <w:rsid w:val="00EB55B3"/>
    <w:rsid w:val="00EC499D"/>
    <w:rsid w:val="00EC5CAC"/>
    <w:rsid w:val="00ED67C7"/>
    <w:rsid w:val="00ED7B72"/>
    <w:rsid w:val="00EE2A10"/>
    <w:rsid w:val="00EF08F4"/>
    <w:rsid w:val="00EF383E"/>
    <w:rsid w:val="00EF4170"/>
    <w:rsid w:val="00EF791E"/>
    <w:rsid w:val="00F05BF2"/>
    <w:rsid w:val="00F06234"/>
    <w:rsid w:val="00F103CE"/>
    <w:rsid w:val="00F174E1"/>
    <w:rsid w:val="00F239DB"/>
    <w:rsid w:val="00F265F8"/>
    <w:rsid w:val="00F27748"/>
    <w:rsid w:val="00F304D1"/>
    <w:rsid w:val="00F314B3"/>
    <w:rsid w:val="00F33B1B"/>
    <w:rsid w:val="00F36CC4"/>
    <w:rsid w:val="00F413AB"/>
    <w:rsid w:val="00F42CB8"/>
    <w:rsid w:val="00F4346B"/>
    <w:rsid w:val="00F447F9"/>
    <w:rsid w:val="00F45CBF"/>
    <w:rsid w:val="00F63691"/>
    <w:rsid w:val="00F718D0"/>
    <w:rsid w:val="00F74101"/>
    <w:rsid w:val="00F93458"/>
    <w:rsid w:val="00FA0049"/>
    <w:rsid w:val="00FA2C4C"/>
    <w:rsid w:val="00FA3202"/>
    <w:rsid w:val="00FA3C8B"/>
    <w:rsid w:val="00FB43D0"/>
    <w:rsid w:val="00FB44E9"/>
    <w:rsid w:val="00FC1DE4"/>
    <w:rsid w:val="00FC6B42"/>
    <w:rsid w:val="00FC73C2"/>
    <w:rsid w:val="00FD004F"/>
    <w:rsid w:val="00FD62F1"/>
    <w:rsid w:val="00FE54A9"/>
    <w:rsid w:val="00FF35FA"/>
    <w:rsid w:val="00FF3C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DDBC5"/>
  <w15:chartTrackingRefBased/>
  <w15:docId w15:val="{36D681D6-1415-456B-B4B5-CC748A38E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2777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22777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22777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2777E"/>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22777E"/>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22777E"/>
    <w:rPr>
      <w:rFonts w:asciiTheme="majorHAnsi" w:eastAsiaTheme="majorEastAsia" w:hAnsiTheme="majorHAnsi" w:cstheme="majorBidi"/>
      <w:color w:val="1F3763" w:themeColor="accent1" w:themeShade="7F"/>
      <w:sz w:val="24"/>
      <w:szCs w:val="24"/>
    </w:rPr>
  </w:style>
  <w:style w:type="paragraph" w:styleId="Kopvaninhoudsopgave">
    <w:name w:val="TOC Heading"/>
    <w:basedOn w:val="Kop1"/>
    <w:next w:val="Standaard"/>
    <w:uiPriority w:val="39"/>
    <w:unhideWhenUsed/>
    <w:qFormat/>
    <w:rsid w:val="0022777E"/>
    <w:pPr>
      <w:outlineLvl w:val="9"/>
    </w:pPr>
    <w:rPr>
      <w:kern w:val="0"/>
      <w:lang w:eastAsia="nl-NL"/>
      <w14:ligatures w14:val="none"/>
    </w:rPr>
  </w:style>
  <w:style w:type="paragraph" w:styleId="Inhopg1">
    <w:name w:val="toc 1"/>
    <w:basedOn w:val="Standaard"/>
    <w:next w:val="Standaard"/>
    <w:autoRedefine/>
    <w:uiPriority w:val="39"/>
    <w:unhideWhenUsed/>
    <w:rsid w:val="0022777E"/>
    <w:pPr>
      <w:spacing w:after="100"/>
    </w:pPr>
  </w:style>
  <w:style w:type="paragraph" w:styleId="Inhopg2">
    <w:name w:val="toc 2"/>
    <w:basedOn w:val="Standaard"/>
    <w:next w:val="Standaard"/>
    <w:autoRedefine/>
    <w:uiPriority w:val="39"/>
    <w:unhideWhenUsed/>
    <w:rsid w:val="0022777E"/>
    <w:pPr>
      <w:spacing w:after="100"/>
      <w:ind w:left="220"/>
    </w:pPr>
  </w:style>
  <w:style w:type="paragraph" w:styleId="Inhopg3">
    <w:name w:val="toc 3"/>
    <w:basedOn w:val="Standaard"/>
    <w:next w:val="Standaard"/>
    <w:autoRedefine/>
    <w:uiPriority w:val="39"/>
    <w:unhideWhenUsed/>
    <w:rsid w:val="0022777E"/>
    <w:pPr>
      <w:spacing w:after="100"/>
      <w:ind w:left="440"/>
    </w:pPr>
  </w:style>
  <w:style w:type="character" w:styleId="Hyperlink">
    <w:name w:val="Hyperlink"/>
    <w:basedOn w:val="Standaardalinea-lettertype"/>
    <w:uiPriority w:val="99"/>
    <w:unhideWhenUsed/>
    <w:rsid w:val="0022777E"/>
    <w:rPr>
      <w:color w:val="0563C1" w:themeColor="hyperlink"/>
      <w:u w:val="single"/>
    </w:rPr>
  </w:style>
  <w:style w:type="paragraph" w:styleId="Koptekst">
    <w:name w:val="header"/>
    <w:basedOn w:val="Standaard"/>
    <w:link w:val="KoptekstChar"/>
    <w:uiPriority w:val="99"/>
    <w:unhideWhenUsed/>
    <w:rsid w:val="0022777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2777E"/>
  </w:style>
  <w:style w:type="paragraph" w:styleId="Voettekst">
    <w:name w:val="footer"/>
    <w:basedOn w:val="Standaard"/>
    <w:link w:val="VoettekstChar"/>
    <w:uiPriority w:val="99"/>
    <w:unhideWhenUsed/>
    <w:rsid w:val="0022777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2777E"/>
  </w:style>
  <w:style w:type="character" w:styleId="Onopgelostemelding">
    <w:name w:val="Unresolved Mention"/>
    <w:basedOn w:val="Standaardalinea-lettertype"/>
    <w:uiPriority w:val="99"/>
    <w:semiHidden/>
    <w:unhideWhenUsed/>
    <w:rsid w:val="0022777E"/>
    <w:rPr>
      <w:color w:val="605E5C"/>
      <w:shd w:val="clear" w:color="auto" w:fill="E1DFDD"/>
    </w:rPr>
  </w:style>
  <w:style w:type="character" w:styleId="Verwijzingopmerking">
    <w:name w:val="annotation reference"/>
    <w:basedOn w:val="Standaardalinea-lettertype"/>
    <w:uiPriority w:val="99"/>
    <w:semiHidden/>
    <w:unhideWhenUsed/>
    <w:rsid w:val="00401BD3"/>
    <w:rPr>
      <w:sz w:val="16"/>
      <w:szCs w:val="16"/>
    </w:rPr>
  </w:style>
  <w:style w:type="paragraph" w:styleId="Tekstopmerking">
    <w:name w:val="annotation text"/>
    <w:basedOn w:val="Standaard"/>
    <w:link w:val="TekstopmerkingChar"/>
    <w:uiPriority w:val="99"/>
    <w:unhideWhenUsed/>
    <w:rsid w:val="00401BD3"/>
    <w:pPr>
      <w:spacing w:line="240" w:lineRule="auto"/>
    </w:pPr>
    <w:rPr>
      <w:sz w:val="20"/>
      <w:szCs w:val="20"/>
    </w:rPr>
  </w:style>
  <w:style w:type="character" w:customStyle="1" w:styleId="TekstopmerkingChar">
    <w:name w:val="Tekst opmerking Char"/>
    <w:basedOn w:val="Standaardalinea-lettertype"/>
    <w:link w:val="Tekstopmerking"/>
    <w:uiPriority w:val="99"/>
    <w:rsid w:val="00401BD3"/>
    <w:rPr>
      <w:sz w:val="20"/>
      <w:szCs w:val="20"/>
    </w:rPr>
  </w:style>
  <w:style w:type="paragraph" w:styleId="Onderwerpvanopmerking">
    <w:name w:val="annotation subject"/>
    <w:basedOn w:val="Tekstopmerking"/>
    <w:next w:val="Tekstopmerking"/>
    <w:link w:val="OnderwerpvanopmerkingChar"/>
    <w:uiPriority w:val="99"/>
    <w:semiHidden/>
    <w:unhideWhenUsed/>
    <w:rsid w:val="00401BD3"/>
    <w:rPr>
      <w:b/>
      <w:bCs/>
    </w:rPr>
  </w:style>
  <w:style w:type="character" w:customStyle="1" w:styleId="OnderwerpvanopmerkingChar">
    <w:name w:val="Onderwerp van opmerking Char"/>
    <w:basedOn w:val="TekstopmerkingChar"/>
    <w:link w:val="Onderwerpvanopmerking"/>
    <w:uiPriority w:val="99"/>
    <w:semiHidden/>
    <w:rsid w:val="00401BD3"/>
    <w:rPr>
      <w:b/>
      <w:bCs/>
      <w:sz w:val="20"/>
      <w:szCs w:val="20"/>
    </w:rPr>
  </w:style>
  <w:style w:type="paragraph" w:styleId="Lijstalinea">
    <w:name w:val="List Paragraph"/>
    <w:basedOn w:val="Standaard"/>
    <w:uiPriority w:val="1"/>
    <w:qFormat/>
    <w:rsid w:val="00070BA9"/>
    <w:pPr>
      <w:ind w:left="720"/>
      <w:contextualSpacing/>
    </w:pPr>
  </w:style>
  <w:style w:type="paragraph" w:styleId="Plattetekst">
    <w:name w:val="Body Text"/>
    <w:basedOn w:val="Standaard"/>
    <w:link w:val="PlattetekstChar"/>
    <w:uiPriority w:val="1"/>
    <w:qFormat/>
    <w:rsid w:val="00EF791E"/>
    <w:pPr>
      <w:widowControl w:val="0"/>
      <w:autoSpaceDE w:val="0"/>
      <w:autoSpaceDN w:val="0"/>
      <w:spacing w:after="0" w:line="240" w:lineRule="auto"/>
    </w:pPr>
    <w:rPr>
      <w:rFonts w:ascii="Aleo" w:eastAsia="Aleo" w:hAnsi="Aleo" w:cs="Aleo"/>
      <w:kern w:val="0"/>
      <w:sz w:val="20"/>
      <w:szCs w:val="20"/>
      <w14:ligatures w14:val="none"/>
    </w:rPr>
  </w:style>
  <w:style w:type="character" w:customStyle="1" w:styleId="PlattetekstChar">
    <w:name w:val="Platte tekst Char"/>
    <w:basedOn w:val="Standaardalinea-lettertype"/>
    <w:link w:val="Plattetekst"/>
    <w:uiPriority w:val="1"/>
    <w:rsid w:val="00EF791E"/>
    <w:rPr>
      <w:rFonts w:ascii="Aleo" w:eastAsia="Aleo" w:hAnsi="Aleo" w:cs="Aleo"/>
      <w:kern w:val="0"/>
      <w:sz w:val="20"/>
      <w:szCs w:val="20"/>
      <w14:ligatures w14:val="none"/>
    </w:rPr>
  </w:style>
  <w:style w:type="character" w:customStyle="1" w:styleId="eop">
    <w:name w:val="eop"/>
    <w:basedOn w:val="Standaardalinea-lettertype"/>
    <w:rsid w:val="00EF791E"/>
  </w:style>
  <w:style w:type="paragraph" w:styleId="Geenafstand">
    <w:name w:val="No Spacing"/>
    <w:qFormat/>
    <w:rsid w:val="002834C3"/>
    <w:pPr>
      <w:spacing w:after="0" w:line="240" w:lineRule="auto"/>
    </w:pPr>
  </w:style>
  <w:style w:type="table" w:styleId="Tabelraster">
    <w:name w:val="Table Grid"/>
    <w:basedOn w:val="Standaardtabel"/>
    <w:uiPriority w:val="39"/>
    <w:rsid w:val="00180F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0B604D"/>
  </w:style>
  <w:style w:type="paragraph" w:customStyle="1" w:styleId="paragraph">
    <w:name w:val="paragraph"/>
    <w:basedOn w:val="Standaard"/>
    <w:rsid w:val="0070069E"/>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spellingerror">
    <w:name w:val="spellingerror"/>
    <w:basedOn w:val="Standaardalinea-lettertype"/>
    <w:rsid w:val="0070069E"/>
  </w:style>
  <w:style w:type="character" w:customStyle="1" w:styleId="scxw166300277">
    <w:name w:val="scxw166300277"/>
    <w:basedOn w:val="Standaardalinea-lettertype"/>
    <w:rsid w:val="002450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223663">
      <w:bodyDiv w:val="1"/>
      <w:marLeft w:val="0"/>
      <w:marRight w:val="0"/>
      <w:marTop w:val="0"/>
      <w:marBottom w:val="0"/>
      <w:divBdr>
        <w:top w:val="none" w:sz="0" w:space="0" w:color="auto"/>
        <w:left w:val="none" w:sz="0" w:space="0" w:color="auto"/>
        <w:bottom w:val="none" w:sz="0" w:space="0" w:color="auto"/>
        <w:right w:val="none" w:sz="0" w:space="0" w:color="auto"/>
      </w:divBdr>
    </w:div>
    <w:div w:id="693969439">
      <w:bodyDiv w:val="1"/>
      <w:marLeft w:val="0"/>
      <w:marRight w:val="0"/>
      <w:marTop w:val="0"/>
      <w:marBottom w:val="0"/>
      <w:divBdr>
        <w:top w:val="none" w:sz="0" w:space="0" w:color="auto"/>
        <w:left w:val="none" w:sz="0" w:space="0" w:color="auto"/>
        <w:bottom w:val="none" w:sz="0" w:space="0" w:color="auto"/>
        <w:right w:val="none" w:sz="0" w:space="0" w:color="auto"/>
      </w:divBdr>
    </w:div>
    <w:div w:id="2037000135">
      <w:bodyDiv w:val="1"/>
      <w:marLeft w:val="0"/>
      <w:marRight w:val="0"/>
      <w:marTop w:val="0"/>
      <w:marBottom w:val="0"/>
      <w:divBdr>
        <w:top w:val="none" w:sz="0" w:space="0" w:color="auto"/>
        <w:left w:val="none" w:sz="0" w:space="0" w:color="auto"/>
        <w:bottom w:val="none" w:sz="0" w:space="0" w:color="auto"/>
        <w:right w:val="none" w:sz="0" w:space="0" w:color="auto"/>
      </w:divBdr>
    </w:div>
    <w:div w:id="208116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5c88f5d3-2f2f-4a9e-a688-50c4d5c998e8">N6YRUPK3S3R2-1111055546-8479</_dlc_DocId>
    <lcf76f155ced4ddcb4097134ff3c332f xmlns="2bba5cd8-15f8-42f9-b8d7-b20896a2e38a">
      <Terms xmlns="http://schemas.microsoft.com/office/infopath/2007/PartnerControls"/>
    </lcf76f155ced4ddcb4097134ff3c332f>
    <TaxCatchAll xmlns="5c88f5d3-2f2f-4a9e-a688-50c4d5c998e8" xsi:nil="true"/>
    <_dlc_DocIdUrl xmlns="5c88f5d3-2f2f-4a9e-a688-50c4d5c998e8">
      <Url>https://bakhuysconsultancy.sharepoint.com/sites/Algemeen/_layouts/15/DocIdRedir.aspx?ID=N6YRUPK3S3R2-1111055546-8479</Url>
      <Description>N6YRUPK3S3R2-1111055546-8479</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9D23EC78DD154E9515A7487BC8D9E0" ma:contentTypeVersion="16" ma:contentTypeDescription="Een nieuw document maken." ma:contentTypeScope="" ma:versionID="d5720f4616ede4eb48a8aa73400340a7">
  <xsd:schema xmlns:xsd="http://www.w3.org/2001/XMLSchema" xmlns:xs="http://www.w3.org/2001/XMLSchema" xmlns:p="http://schemas.microsoft.com/office/2006/metadata/properties" xmlns:ns2="5c88f5d3-2f2f-4a9e-a688-50c4d5c998e8" xmlns:ns3="2bba5cd8-15f8-42f9-b8d7-b20896a2e38a" targetNamespace="http://schemas.microsoft.com/office/2006/metadata/properties" ma:root="true" ma:fieldsID="87c7ce6dd496c6532f447f7c10b42e82" ns2:_="" ns3:_="">
    <xsd:import namespace="5c88f5d3-2f2f-4a9e-a688-50c4d5c998e8"/>
    <xsd:import namespace="2bba5cd8-15f8-42f9-b8d7-b20896a2e38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2:SharedWithUsers" minOccurs="0"/>
                <xsd:element ref="ns2:SharedWithDetail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88f5d3-2f2f-4a9e-a688-50c4d5c998e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543cbd4b-650d-46ef-aea5-b0c40464de43}" ma:internalName="TaxCatchAll" ma:showField="CatchAllData" ma:web="5c88f5d3-2f2f-4a9e-a688-50c4d5c998e8">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bba5cd8-15f8-42f9-b8d7-b20896a2e38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fec83850-e5ab-451b-8bee-df13e525bff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3B8B13F-B105-40E7-BAAB-960ED4B60ABC}">
  <ds:schemaRefs>
    <ds:schemaRef ds:uri="http://schemas.microsoft.com/office/2006/metadata/properties"/>
    <ds:schemaRef ds:uri="http://schemas.microsoft.com/office/infopath/2007/PartnerControls"/>
    <ds:schemaRef ds:uri="5c88f5d3-2f2f-4a9e-a688-50c4d5c998e8"/>
    <ds:schemaRef ds:uri="2bba5cd8-15f8-42f9-b8d7-b20896a2e38a"/>
  </ds:schemaRefs>
</ds:datastoreItem>
</file>

<file path=customXml/itemProps2.xml><?xml version="1.0" encoding="utf-8"?>
<ds:datastoreItem xmlns:ds="http://schemas.openxmlformats.org/officeDocument/2006/customXml" ds:itemID="{A15DD865-27E5-40C3-AF51-E8112FFE072C}"/>
</file>

<file path=customXml/itemProps3.xml><?xml version="1.0" encoding="utf-8"?>
<ds:datastoreItem xmlns:ds="http://schemas.openxmlformats.org/officeDocument/2006/customXml" ds:itemID="{C8A6CD99-70AC-49B4-AF0F-D665C84CAC41}">
  <ds:schemaRefs>
    <ds:schemaRef ds:uri="http://schemas.microsoft.com/sharepoint/v3/contenttype/forms"/>
  </ds:schemaRefs>
</ds:datastoreItem>
</file>

<file path=customXml/itemProps4.xml><?xml version="1.0" encoding="utf-8"?>
<ds:datastoreItem xmlns:ds="http://schemas.openxmlformats.org/officeDocument/2006/customXml" ds:itemID="{4398F702-5210-497D-B597-FBEFB119BAE3}">
  <ds:schemaRefs>
    <ds:schemaRef ds:uri="http://schemas.openxmlformats.org/officeDocument/2006/bibliography"/>
  </ds:schemaRefs>
</ds:datastoreItem>
</file>

<file path=customXml/itemProps5.xml><?xml version="1.0" encoding="utf-8"?>
<ds:datastoreItem xmlns:ds="http://schemas.openxmlformats.org/officeDocument/2006/customXml" ds:itemID="{1412D13A-B90D-4A9C-A682-C6A13F480A6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3221</Words>
  <Characters>17720</Characters>
  <Application>Microsoft Office Word</Application>
  <DocSecurity>0</DocSecurity>
  <Lines>147</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nadia@bakhuysconsultancy.nl</dc:creator>
  <cp:keywords/>
  <dc:description/>
  <cp:lastModifiedBy>Nadia Daoudi</cp:lastModifiedBy>
  <cp:revision>2</cp:revision>
  <cp:lastPrinted>2025-03-31T15:35:00Z</cp:lastPrinted>
  <dcterms:created xsi:type="dcterms:W3CDTF">2026-09-15T13:05:00Z</dcterms:created>
  <dcterms:modified xsi:type="dcterms:W3CDTF">2026-09-15T13:05:00Z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0x010100619D23EC78DD154E9515A7487BC8D9E0</vt:lpwstr>
  </property>
  <property fmtid="{D5CDD505-2E9C-101B-9397-08002B2CF9AE}" pid="3" name="MediaServiceImageTags">
    <vt:lpwstr/>
  </property>
  <property fmtid="{D5CDD505-2E9C-101B-9397-08002B2CF9AE}" pid="4" name="_dlc_DocIdItemGuid">
    <vt:lpwstr>25efe57e-b372-4452-83c9-18de0f2c63ad</vt:lpwstr>
  </property>
</Properties>
</file>