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2F8" w:rsidRPr="008E6C5C" w:rsidRDefault="003F22F8" w:rsidP="003F22F8">
      <w:pPr>
        <w:spacing w:before="74" w:line="230" w:lineRule="exact"/>
        <w:ind w:left="1323" w:right="792" w:hanging="42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F22F8" w:rsidRPr="008E6C5C" w:rsidRDefault="003F22F8" w:rsidP="003F22F8">
      <w:pPr>
        <w:jc w:val="center"/>
        <w:rPr>
          <w:b/>
          <w:sz w:val="32"/>
          <w:szCs w:val="32"/>
        </w:rPr>
      </w:pPr>
      <w:r w:rsidRPr="008E6C5C">
        <w:rPr>
          <w:b/>
          <w:sz w:val="32"/>
          <w:szCs w:val="32"/>
        </w:rPr>
        <w:t>Jednací řád Kontrolního výboru</w:t>
      </w:r>
    </w:p>
    <w:p w:rsidR="003F22F8" w:rsidRPr="008E6C5C" w:rsidRDefault="003F22F8" w:rsidP="003F22F8">
      <w:pPr>
        <w:jc w:val="center"/>
        <w:rPr>
          <w:b/>
          <w:sz w:val="32"/>
          <w:szCs w:val="32"/>
        </w:rPr>
      </w:pPr>
      <w:r w:rsidRPr="008E6C5C">
        <w:rPr>
          <w:b/>
          <w:sz w:val="32"/>
          <w:szCs w:val="32"/>
        </w:rPr>
        <w:t>Zastupitelstva městského obvodu Plzeň 4</w:t>
      </w:r>
    </w:p>
    <w:p w:rsidR="003F22F8" w:rsidRPr="008E6C5C" w:rsidRDefault="003F22F8" w:rsidP="003F22F8">
      <w:pPr>
        <w:jc w:val="both"/>
      </w:pPr>
    </w:p>
    <w:p w:rsidR="003F22F8" w:rsidRPr="008E6C5C" w:rsidRDefault="003F22F8" w:rsidP="003F22F8">
      <w:pPr>
        <w:jc w:val="center"/>
        <w:rPr>
          <w:b/>
        </w:rPr>
      </w:pPr>
      <w:r w:rsidRPr="008E6C5C">
        <w:rPr>
          <w:b/>
        </w:rPr>
        <w:t>Článek I.</w:t>
      </w:r>
    </w:p>
    <w:p w:rsidR="003F22F8" w:rsidRPr="008E6C5C" w:rsidRDefault="003F22F8" w:rsidP="00CD03F5">
      <w:pPr>
        <w:jc w:val="center"/>
        <w:rPr>
          <w:b/>
        </w:rPr>
      </w:pPr>
      <w:r w:rsidRPr="008E6C5C">
        <w:rPr>
          <w:b/>
        </w:rPr>
        <w:t>Úvodní ustanovení</w:t>
      </w:r>
    </w:p>
    <w:p w:rsidR="00F128B7" w:rsidRPr="008E6C5C" w:rsidRDefault="00F128B7" w:rsidP="003F22F8">
      <w:pPr>
        <w:jc w:val="both"/>
        <w:rPr>
          <w:b/>
        </w:rPr>
      </w:pPr>
    </w:p>
    <w:p w:rsidR="00EC5837" w:rsidRPr="008E6C5C" w:rsidRDefault="003F22F8" w:rsidP="00CD03F5">
      <w:pPr>
        <w:pStyle w:val="Odstavecseseznamem"/>
        <w:numPr>
          <w:ilvl w:val="0"/>
          <w:numId w:val="25"/>
        </w:numPr>
        <w:jc w:val="both"/>
      </w:pPr>
      <w:r w:rsidRPr="008E6C5C">
        <w:t xml:space="preserve">Kontrolní výbor </w:t>
      </w:r>
      <w:r w:rsidR="006A2589" w:rsidRPr="008E6C5C">
        <w:t xml:space="preserve">městského obvodu Plzeň 4 </w:t>
      </w:r>
      <w:r w:rsidRPr="008E6C5C">
        <w:t xml:space="preserve">je zřízen jako iniciativní a kontrolní orgán zastupitelstva </w:t>
      </w:r>
      <w:r w:rsidR="00CA39DF" w:rsidRPr="008E6C5C">
        <w:t>městského obvo</w:t>
      </w:r>
      <w:r w:rsidR="006A2589" w:rsidRPr="008E6C5C">
        <w:t xml:space="preserve">du Plzeň 4 </w:t>
      </w:r>
      <w:r w:rsidR="00CA39DF" w:rsidRPr="008E6C5C">
        <w:t>v souladu s </w:t>
      </w:r>
      <w:proofErr w:type="spellStart"/>
      <w:r w:rsidR="00CA39DF" w:rsidRPr="008E6C5C">
        <w:t>ust</w:t>
      </w:r>
      <w:proofErr w:type="spellEnd"/>
      <w:r w:rsidR="00CA39DF" w:rsidRPr="008E6C5C">
        <w:t>.</w:t>
      </w:r>
      <w:r w:rsidRPr="008E6C5C">
        <w:t xml:space="preserve"> § 117</w:t>
      </w:r>
      <w:r w:rsidR="006A2589" w:rsidRPr="008E6C5C">
        <w:t xml:space="preserve"> </w:t>
      </w:r>
      <w:r w:rsidRPr="008E6C5C">
        <w:t xml:space="preserve">odst. 2 zákona č. 128/2000 Sb., o obcích (obecní zřízení), v </w:t>
      </w:r>
      <w:r w:rsidR="008C7E3D">
        <w:t>účinném</w:t>
      </w:r>
      <w:r w:rsidRPr="008E6C5C">
        <w:t xml:space="preserve"> znění (dále jen „zákon o obcích“).   </w:t>
      </w:r>
    </w:p>
    <w:p w:rsidR="003F22F8" w:rsidRPr="008E6C5C" w:rsidRDefault="00886542" w:rsidP="00CD03F5">
      <w:pPr>
        <w:pStyle w:val="Odstavecseseznamem"/>
        <w:numPr>
          <w:ilvl w:val="0"/>
          <w:numId w:val="25"/>
        </w:numPr>
        <w:jc w:val="both"/>
      </w:pPr>
      <w:r w:rsidRPr="008E6C5C">
        <w:t>Svá stanoviska a návrhy předkládá Kontrolní výbor Zastupitelstvu městského obvodu Plzeň 4.</w:t>
      </w:r>
    </w:p>
    <w:p w:rsidR="00EC5837" w:rsidRPr="008E6C5C" w:rsidRDefault="00EC5837" w:rsidP="00CD03F5">
      <w:pPr>
        <w:pStyle w:val="Odstavecseseznamem"/>
        <w:numPr>
          <w:ilvl w:val="0"/>
          <w:numId w:val="25"/>
        </w:numPr>
        <w:jc w:val="both"/>
      </w:pPr>
      <w:r w:rsidRPr="008E6C5C">
        <w:t>Kontrolní výbor je ze své činnosti odpovědný Zastupitelstvu městského obvodu Plzeň 4.</w:t>
      </w:r>
    </w:p>
    <w:p w:rsidR="003F22F8" w:rsidRPr="008E6C5C" w:rsidRDefault="00D4594E" w:rsidP="00CD03F5">
      <w:pPr>
        <w:pStyle w:val="Odstavecseseznamem"/>
        <w:numPr>
          <w:ilvl w:val="0"/>
          <w:numId w:val="25"/>
        </w:numPr>
        <w:jc w:val="both"/>
      </w:pPr>
      <w:r w:rsidRPr="008E6C5C">
        <w:t>Předseda Kontr</w:t>
      </w:r>
      <w:r w:rsidR="0065427C" w:rsidRPr="008E6C5C">
        <w:t>olního výboru je volen Zastupitelstvem městského obvodu Plzeň 4. Kontrolní výbor ze svých členů volí místopředsedu výboru.</w:t>
      </w:r>
      <w:r w:rsidR="00056023" w:rsidRPr="008E6C5C">
        <w:t xml:space="preserve"> Předsedu</w:t>
      </w:r>
      <w:r w:rsidR="00AD0A28" w:rsidRPr="008E6C5C">
        <w:t xml:space="preserve"> výboru zastupuje </w:t>
      </w:r>
      <w:r w:rsidR="002C169E" w:rsidRPr="008E6C5C">
        <w:t>v době jeho nepřítomnosti</w:t>
      </w:r>
      <w:r w:rsidR="00890F30" w:rsidRPr="008E6C5C">
        <w:t xml:space="preserve"> místop</w:t>
      </w:r>
      <w:r w:rsidR="00633896" w:rsidRPr="008E6C5C">
        <w:t xml:space="preserve">ředseda. </w:t>
      </w:r>
      <w:r w:rsidR="003F22F8" w:rsidRPr="008E6C5C">
        <w:t>Jednací řád kontrolního výboru zastupitelstva (dále jen</w:t>
      </w:r>
      <w:r w:rsidR="0096108C" w:rsidRPr="008E6C5C">
        <w:t xml:space="preserve"> „výboru“) upravuje podrobnosti</w:t>
      </w:r>
      <w:r w:rsidR="003F22F8" w:rsidRPr="008E6C5C">
        <w:t xml:space="preserve"> jednání </w:t>
      </w:r>
      <w:r w:rsidR="0096108C" w:rsidRPr="008E6C5C">
        <w:t xml:space="preserve">Kontrolního </w:t>
      </w:r>
      <w:r w:rsidR="003F22F8" w:rsidRPr="008E6C5C">
        <w:t>výboru</w:t>
      </w:r>
      <w:r w:rsidR="000D5012" w:rsidRPr="008E6C5C">
        <w:t xml:space="preserve"> v souladu s</w:t>
      </w:r>
      <w:r w:rsidR="0096108C" w:rsidRPr="008E6C5C">
        <w:t xml:space="preserve"> ustanoveními </w:t>
      </w:r>
      <w:r w:rsidR="000D5012" w:rsidRPr="008E6C5C">
        <w:t>zákon</w:t>
      </w:r>
      <w:r w:rsidR="0096108C" w:rsidRPr="008E6C5C">
        <w:t>a</w:t>
      </w:r>
      <w:r w:rsidR="000D5012" w:rsidRPr="008E6C5C">
        <w:t xml:space="preserve"> o obcíc</w:t>
      </w:r>
      <w:r w:rsidR="0096108C" w:rsidRPr="008E6C5C">
        <w:t>h</w:t>
      </w:r>
      <w:r w:rsidR="000D5012" w:rsidRPr="008E6C5C">
        <w:t>.</w:t>
      </w:r>
      <w:r w:rsidR="003F22F8" w:rsidRPr="008E6C5C">
        <w:t xml:space="preserve">  </w:t>
      </w:r>
    </w:p>
    <w:p w:rsidR="003F22F8" w:rsidRPr="008E6C5C" w:rsidRDefault="003F22F8" w:rsidP="003F22F8">
      <w:pPr>
        <w:jc w:val="both"/>
      </w:pPr>
    </w:p>
    <w:p w:rsidR="003F22F8" w:rsidRPr="008E6C5C" w:rsidRDefault="003F22F8" w:rsidP="003F22F8">
      <w:pPr>
        <w:jc w:val="center"/>
        <w:rPr>
          <w:b/>
        </w:rPr>
      </w:pPr>
      <w:r w:rsidRPr="008E6C5C">
        <w:rPr>
          <w:b/>
        </w:rPr>
        <w:t>Článek II.</w:t>
      </w:r>
    </w:p>
    <w:p w:rsidR="003F22F8" w:rsidRPr="008E6C5C" w:rsidRDefault="003F22F8" w:rsidP="00CD03F5">
      <w:pPr>
        <w:jc w:val="center"/>
        <w:rPr>
          <w:b/>
        </w:rPr>
      </w:pPr>
      <w:r w:rsidRPr="008E6C5C">
        <w:rPr>
          <w:b/>
        </w:rPr>
        <w:t>Předmět činnosti kontrolního výboru</w:t>
      </w:r>
    </w:p>
    <w:p w:rsidR="00796245" w:rsidRPr="008E6C5C" w:rsidRDefault="00796245" w:rsidP="003F22F8">
      <w:pPr>
        <w:jc w:val="both"/>
        <w:rPr>
          <w:b/>
        </w:rPr>
      </w:pPr>
    </w:p>
    <w:p w:rsidR="002F4782" w:rsidRPr="008E6C5C" w:rsidRDefault="003F22F8" w:rsidP="00796245">
      <w:pPr>
        <w:pStyle w:val="Odstavecseseznamem"/>
        <w:numPr>
          <w:ilvl w:val="0"/>
          <w:numId w:val="7"/>
        </w:numPr>
        <w:jc w:val="both"/>
      </w:pPr>
      <w:r w:rsidRPr="008E6C5C">
        <w:t xml:space="preserve">Předmět činnosti kontrolního výboru upravuje § 119, odst. 3 zákona o obcích takto: </w:t>
      </w:r>
    </w:p>
    <w:p w:rsidR="003F22F8" w:rsidRPr="008E6C5C" w:rsidRDefault="003F22F8" w:rsidP="00796245">
      <w:pPr>
        <w:ind w:left="105"/>
        <w:jc w:val="both"/>
      </w:pPr>
    </w:p>
    <w:p w:rsidR="003F22F8" w:rsidRPr="008E6C5C" w:rsidRDefault="003F22F8" w:rsidP="00796245">
      <w:pPr>
        <w:pStyle w:val="Odstavecseseznamem"/>
        <w:numPr>
          <w:ilvl w:val="1"/>
          <w:numId w:val="7"/>
        </w:numPr>
        <w:jc w:val="both"/>
      </w:pPr>
      <w:r w:rsidRPr="008E6C5C">
        <w:t xml:space="preserve">kontroluje plnění usnesení zastupitelstva </w:t>
      </w:r>
      <w:r w:rsidR="005368C8" w:rsidRPr="008E6C5C">
        <w:t>obvodu</w:t>
      </w:r>
      <w:r w:rsidRPr="008E6C5C">
        <w:t xml:space="preserve"> a rady </w:t>
      </w:r>
      <w:r w:rsidR="005368C8" w:rsidRPr="008E6C5C">
        <w:t>obvodu</w:t>
      </w:r>
      <w:r w:rsidRPr="008E6C5C">
        <w:t xml:space="preserve">,   </w:t>
      </w:r>
    </w:p>
    <w:p w:rsidR="003F22F8" w:rsidRPr="008E6C5C" w:rsidRDefault="003F22F8" w:rsidP="00796245">
      <w:pPr>
        <w:pStyle w:val="Odstavecseseznamem"/>
        <w:numPr>
          <w:ilvl w:val="1"/>
          <w:numId w:val="7"/>
        </w:numPr>
        <w:jc w:val="both"/>
      </w:pPr>
      <w:r w:rsidRPr="008E6C5C">
        <w:t xml:space="preserve">kontroluje dodržování právních předpisů ostatními výbory a </w:t>
      </w:r>
      <w:r w:rsidR="003D20EC" w:rsidRPr="008E6C5C">
        <w:t>úřadem městského obvodu</w:t>
      </w:r>
      <w:r w:rsidRPr="008E6C5C">
        <w:t xml:space="preserve"> na úseku </w:t>
      </w:r>
      <w:r w:rsidR="00796245" w:rsidRPr="008E6C5C">
        <w:t>samostatné působnosti</w:t>
      </w:r>
    </w:p>
    <w:p w:rsidR="002F4782" w:rsidRPr="008E6C5C" w:rsidRDefault="002F4782" w:rsidP="00796245">
      <w:pPr>
        <w:ind w:left="708"/>
        <w:jc w:val="both"/>
      </w:pPr>
    </w:p>
    <w:p w:rsidR="002F4782" w:rsidRPr="008E6C5C" w:rsidRDefault="00D8714F" w:rsidP="00796245">
      <w:pPr>
        <w:pStyle w:val="Odstavecseseznamem"/>
        <w:numPr>
          <w:ilvl w:val="0"/>
          <w:numId w:val="7"/>
        </w:numPr>
        <w:jc w:val="both"/>
      </w:pPr>
      <w:r w:rsidRPr="008E6C5C">
        <w:t xml:space="preserve">Zastupitelstvo </w:t>
      </w:r>
      <w:r w:rsidR="00F128B7" w:rsidRPr="008E6C5C">
        <w:t xml:space="preserve">dále </w:t>
      </w:r>
      <w:r w:rsidRPr="008E6C5C">
        <w:t xml:space="preserve">rozšiřuje kontrolní činnost </w:t>
      </w:r>
      <w:r w:rsidR="002F4782" w:rsidRPr="008E6C5C">
        <w:t>takto</w:t>
      </w:r>
      <w:r w:rsidRPr="008E6C5C">
        <w:t>:</w:t>
      </w:r>
      <w:r w:rsidR="002F4782" w:rsidRPr="008E6C5C">
        <w:t xml:space="preserve"> </w:t>
      </w:r>
    </w:p>
    <w:p w:rsidR="002F4782" w:rsidRPr="008E6C5C" w:rsidRDefault="002F4782" w:rsidP="00796245">
      <w:pPr>
        <w:jc w:val="both"/>
      </w:pPr>
    </w:p>
    <w:p w:rsidR="002F4782" w:rsidRPr="008E6C5C" w:rsidRDefault="002F4782" w:rsidP="00796245">
      <w:pPr>
        <w:pStyle w:val="Odstavecseseznamem"/>
        <w:numPr>
          <w:ilvl w:val="1"/>
          <w:numId w:val="7"/>
        </w:numPr>
        <w:jc w:val="both"/>
      </w:pPr>
      <w:r w:rsidRPr="008E6C5C">
        <w:t>kontrol</w:t>
      </w:r>
      <w:r w:rsidR="00796245" w:rsidRPr="008E6C5C">
        <w:t>uje</w:t>
      </w:r>
      <w:r w:rsidRPr="008E6C5C">
        <w:t xml:space="preserve"> průběh kulturních a sportovních akcí, na jejichž uspořádání byla poskytnuta dotace z rozpočtu </w:t>
      </w:r>
      <w:r w:rsidR="00364D41" w:rsidRPr="008E6C5C">
        <w:t>obvodu,</w:t>
      </w:r>
    </w:p>
    <w:p w:rsidR="002F4782" w:rsidRPr="008E6C5C" w:rsidRDefault="00D2155E" w:rsidP="00796245">
      <w:pPr>
        <w:pStyle w:val="Odstavecseseznamem"/>
        <w:numPr>
          <w:ilvl w:val="1"/>
          <w:numId w:val="7"/>
        </w:numPr>
        <w:jc w:val="both"/>
      </w:pPr>
      <w:r w:rsidRPr="008E6C5C">
        <w:t xml:space="preserve">nachází, hlásí a </w:t>
      </w:r>
      <w:r w:rsidR="002F4782" w:rsidRPr="008E6C5C">
        <w:t>kontrol</w:t>
      </w:r>
      <w:r w:rsidR="00796245" w:rsidRPr="008E6C5C">
        <w:t>uje</w:t>
      </w:r>
      <w:r w:rsidR="002F4782" w:rsidRPr="008E6C5C">
        <w:t xml:space="preserve"> výskyt černých skládek,</w:t>
      </w:r>
    </w:p>
    <w:p w:rsidR="003F22F8" w:rsidRPr="008E6C5C" w:rsidRDefault="002F4782" w:rsidP="00796245">
      <w:pPr>
        <w:pStyle w:val="Odstavecseseznamem"/>
        <w:numPr>
          <w:ilvl w:val="1"/>
          <w:numId w:val="7"/>
        </w:numPr>
        <w:jc w:val="both"/>
      </w:pPr>
      <w:r w:rsidRPr="008E6C5C">
        <w:t>namátkov</w:t>
      </w:r>
      <w:r w:rsidR="00796245" w:rsidRPr="008E6C5C">
        <w:t>ě</w:t>
      </w:r>
      <w:r w:rsidRPr="008E6C5C">
        <w:t xml:space="preserve"> kontrol</w:t>
      </w:r>
      <w:r w:rsidR="00796245" w:rsidRPr="008E6C5C">
        <w:t>uje</w:t>
      </w:r>
      <w:r w:rsidRPr="008E6C5C">
        <w:t xml:space="preserve"> pořád</w:t>
      </w:r>
      <w:r w:rsidR="00796245" w:rsidRPr="008E6C5C">
        <w:t>e</w:t>
      </w:r>
      <w:r w:rsidRPr="008E6C5C">
        <w:t>k na veřejných prostranstvích</w:t>
      </w:r>
      <w:r w:rsidR="00364D41" w:rsidRPr="008E6C5C">
        <w:t>.</w:t>
      </w:r>
    </w:p>
    <w:p w:rsidR="002F4782" w:rsidRPr="008E6C5C" w:rsidRDefault="002F4782" w:rsidP="00796245">
      <w:pPr>
        <w:jc w:val="both"/>
      </w:pPr>
    </w:p>
    <w:p w:rsidR="002F4782" w:rsidRPr="008E6C5C" w:rsidRDefault="00D327E2" w:rsidP="00796245">
      <w:pPr>
        <w:pStyle w:val="Odstavecseseznamem"/>
        <w:numPr>
          <w:ilvl w:val="0"/>
          <w:numId w:val="7"/>
        </w:numPr>
        <w:jc w:val="both"/>
      </w:pPr>
      <w:r w:rsidRPr="008E6C5C">
        <w:t>Kontrolní výbor p</w:t>
      </w:r>
      <w:r w:rsidR="002F4782" w:rsidRPr="008E6C5C">
        <w:t xml:space="preserve">lní další kontrolní úkoly, </w:t>
      </w:r>
      <w:r w:rsidRPr="008E6C5C">
        <w:t>ke kterým</w:t>
      </w:r>
      <w:r w:rsidR="002F4782" w:rsidRPr="008E6C5C">
        <w:t xml:space="preserve"> jej pověř</w:t>
      </w:r>
      <w:r w:rsidRPr="008E6C5C">
        <w:t>í</w:t>
      </w:r>
      <w:r w:rsidR="002F4782" w:rsidRPr="008E6C5C">
        <w:t xml:space="preserve"> zastupitelstvo </w:t>
      </w:r>
      <w:r w:rsidRPr="008E6C5C">
        <w:t xml:space="preserve">městského </w:t>
      </w:r>
      <w:r w:rsidR="00796245" w:rsidRPr="008E6C5C">
        <w:t>obvodu</w:t>
      </w:r>
      <w:r w:rsidR="009D7327" w:rsidRPr="008E6C5C">
        <w:t xml:space="preserve"> svým usnesením.</w:t>
      </w:r>
      <w:r w:rsidR="002F4782" w:rsidRPr="008E6C5C">
        <w:t xml:space="preserve">  </w:t>
      </w:r>
    </w:p>
    <w:p w:rsidR="00886542" w:rsidRPr="008E6C5C" w:rsidRDefault="00886542" w:rsidP="00CD03F5">
      <w:pPr>
        <w:pStyle w:val="Odstavecseseznamem"/>
        <w:jc w:val="both"/>
      </w:pPr>
    </w:p>
    <w:p w:rsidR="00886542" w:rsidRPr="008E6C5C" w:rsidRDefault="00303A77" w:rsidP="00796245">
      <w:pPr>
        <w:pStyle w:val="Odstavecseseznamem"/>
        <w:numPr>
          <w:ilvl w:val="0"/>
          <w:numId w:val="7"/>
        </w:numPr>
        <w:jc w:val="both"/>
      </w:pPr>
      <w:r w:rsidRPr="008E6C5C">
        <w:t>Kontrolní výbor není oprávněn provádět kontrolu výkonu přenesené působnosti Úřadem městského obvodu Plzeň 4.</w:t>
      </w:r>
    </w:p>
    <w:p w:rsidR="00D8714F" w:rsidRPr="008E6C5C" w:rsidRDefault="00D8714F" w:rsidP="003F22F8">
      <w:pPr>
        <w:jc w:val="both"/>
      </w:pPr>
    </w:p>
    <w:p w:rsidR="00D8714F" w:rsidRPr="008E6C5C" w:rsidRDefault="00D8714F" w:rsidP="003F22F8">
      <w:pPr>
        <w:jc w:val="both"/>
      </w:pPr>
    </w:p>
    <w:p w:rsidR="00D8714F" w:rsidRPr="008E6C5C" w:rsidRDefault="00D8714F" w:rsidP="003F22F8">
      <w:pPr>
        <w:jc w:val="both"/>
      </w:pPr>
    </w:p>
    <w:p w:rsidR="003F22F8" w:rsidRPr="008E6C5C" w:rsidRDefault="003F22F8" w:rsidP="003F22F8">
      <w:pPr>
        <w:jc w:val="center"/>
        <w:rPr>
          <w:b/>
        </w:rPr>
      </w:pPr>
      <w:r w:rsidRPr="008E6C5C">
        <w:rPr>
          <w:b/>
        </w:rPr>
        <w:t>Článek III.</w:t>
      </w:r>
    </w:p>
    <w:p w:rsidR="003F22F8" w:rsidRPr="008E6C5C" w:rsidRDefault="003F22F8" w:rsidP="00CD03F5">
      <w:pPr>
        <w:jc w:val="center"/>
        <w:rPr>
          <w:b/>
        </w:rPr>
      </w:pPr>
      <w:r w:rsidRPr="008E6C5C">
        <w:rPr>
          <w:b/>
        </w:rPr>
        <w:t>Jednání výboru a způsob hlasování</w:t>
      </w:r>
    </w:p>
    <w:p w:rsidR="00F128B7" w:rsidRPr="008E6C5C" w:rsidRDefault="00F128B7" w:rsidP="00CD03F5">
      <w:pPr>
        <w:jc w:val="center"/>
        <w:rPr>
          <w:b/>
        </w:rPr>
      </w:pPr>
    </w:p>
    <w:p w:rsidR="00F83367" w:rsidRPr="008E6C5C" w:rsidRDefault="00F83367" w:rsidP="00796245">
      <w:pPr>
        <w:pStyle w:val="Odstavecseseznamem"/>
        <w:numPr>
          <w:ilvl w:val="0"/>
          <w:numId w:val="2"/>
        </w:numPr>
        <w:jc w:val="both"/>
      </w:pPr>
      <w:r w:rsidRPr="008E6C5C">
        <w:t>Výbor pracuje jako kolektivní orgán.</w:t>
      </w:r>
    </w:p>
    <w:p w:rsidR="003F22F8" w:rsidRPr="008E6C5C" w:rsidRDefault="003F22F8" w:rsidP="00796245">
      <w:pPr>
        <w:pStyle w:val="Odstavecseseznamem"/>
        <w:numPr>
          <w:ilvl w:val="0"/>
          <w:numId w:val="2"/>
        </w:numPr>
        <w:jc w:val="both"/>
      </w:pPr>
      <w:r w:rsidRPr="008E6C5C">
        <w:t>Výbor se schází podle potřeby nebo plánu činnosti</w:t>
      </w:r>
      <w:r w:rsidR="003A1055" w:rsidRPr="008E6C5C">
        <w:t>, nejvýše však 12x v jednom kalendářním roce</w:t>
      </w:r>
      <w:r w:rsidR="00E45193" w:rsidRPr="008E6C5C">
        <w:t xml:space="preserve"> (včetně </w:t>
      </w:r>
      <w:r w:rsidR="00F70539" w:rsidRPr="008E6C5C">
        <w:t xml:space="preserve">jednání </w:t>
      </w:r>
      <w:r w:rsidR="006361E0" w:rsidRPr="008E6C5C">
        <w:t>prostřednictvím „videokonference“)</w:t>
      </w:r>
      <w:r w:rsidR="003A1055" w:rsidRPr="008E6C5C">
        <w:t>.</w:t>
      </w:r>
      <w:r w:rsidRPr="008E6C5C">
        <w:t xml:space="preserve">   </w:t>
      </w:r>
    </w:p>
    <w:p w:rsidR="003F22F8" w:rsidRPr="008E6C5C" w:rsidRDefault="003F22F8" w:rsidP="00796245">
      <w:pPr>
        <w:pStyle w:val="Odstavecseseznamem"/>
        <w:numPr>
          <w:ilvl w:val="0"/>
          <w:numId w:val="2"/>
        </w:numPr>
        <w:jc w:val="both"/>
      </w:pPr>
      <w:r w:rsidRPr="008E6C5C">
        <w:t xml:space="preserve">Jednání výboru je neveřejné.   </w:t>
      </w:r>
    </w:p>
    <w:p w:rsidR="003F22F8" w:rsidRPr="008E6C5C" w:rsidRDefault="003F22F8" w:rsidP="00796245">
      <w:pPr>
        <w:pStyle w:val="Odstavecseseznamem"/>
        <w:numPr>
          <w:ilvl w:val="0"/>
          <w:numId w:val="2"/>
        </w:numPr>
        <w:jc w:val="both"/>
      </w:pPr>
      <w:r w:rsidRPr="008E6C5C">
        <w:t>Výbor je oprávněn přizvat si na své jednání třetí osoby</w:t>
      </w:r>
      <w:r w:rsidR="008627E5">
        <w:t>.</w:t>
      </w:r>
      <w:r w:rsidRPr="008E6C5C">
        <w:t xml:space="preserve"> </w:t>
      </w:r>
      <w:r w:rsidR="008627E5">
        <w:t xml:space="preserve">O jejich účasti na jednání musí výbor rozhodnout svým hlasováním. Výbor může rozhodnout o trvalé účasti některé osoby na </w:t>
      </w:r>
      <w:r w:rsidR="008627E5">
        <w:lastRenderedPageBreak/>
        <w:t>jednáních výboru.</w:t>
      </w:r>
    </w:p>
    <w:p w:rsidR="003D20EC" w:rsidRPr="008E6C5C" w:rsidRDefault="003D20EC" w:rsidP="00796245">
      <w:pPr>
        <w:pStyle w:val="Odstavecseseznamem"/>
        <w:numPr>
          <w:ilvl w:val="0"/>
          <w:numId w:val="2"/>
        </w:numPr>
        <w:jc w:val="both"/>
      </w:pPr>
      <w:r w:rsidRPr="008E6C5C">
        <w:t>Starosta a místostarostové mají vždy právo se účastnit jednání výboru</w:t>
      </w:r>
      <w:r w:rsidR="006E7ECB" w:rsidRPr="008E6C5C">
        <w:t xml:space="preserve"> s hlasem poradním.</w:t>
      </w:r>
    </w:p>
    <w:p w:rsidR="003F22F8" w:rsidRPr="008E6C5C" w:rsidRDefault="00735D40" w:rsidP="00796245">
      <w:pPr>
        <w:pStyle w:val="Odstavecseseznamem"/>
        <w:numPr>
          <w:ilvl w:val="0"/>
          <w:numId w:val="2"/>
        </w:numPr>
        <w:jc w:val="both"/>
      </w:pPr>
      <w:r w:rsidRPr="008E6C5C">
        <w:t>Usnesení výboru je platné, jestliže s ním vyslovila souhlas nadpoloviční většina všech členů výboru.</w:t>
      </w:r>
      <w:r w:rsidR="003F22F8" w:rsidRPr="008E6C5C">
        <w:t xml:space="preserve"> </w:t>
      </w:r>
      <w:r w:rsidR="003D20EC" w:rsidRPr="008E6C5C">
        <w:t xml:space="preserve"> Hlasování probíhá aklamací</w:t>
      </w:r>
      <w:r w:rsidR="00A70D48" w:rsidRPr="008E6C5C">
        <w:t>, není-li dále stanoveno jinak.</w:t>
      </w:r>
    </w:p>
    <w:p w:rsidR="002B7DF3" w:rsidRPr="008E6C5C" w:rsidRDefault="002B7DF3" w:rsidP="00796245">
      <w:pPr>
        <w:pStyle w:val="Odstavecseseznamem"/>
        <w:numPr>
          <w:ilvl w:val="0"/>
          <w:numId w:val="2"/>
        </w:numPr>
        <w:jc w:val="both"/>
      </w:pPr>
      <w:r w:rsidRPr="008E6C5C">
        <w:t xml:space="preserve">Jednání výboru se svolává nejpozději </w:t>
      </w:r>
      <w:r w:rsidRPr="008E6C5C">
        <w:rPr>
          <w:b/>
        </w:rPr>
        <w:t>7 dnů</w:t>
      </w:r>
      <w:r w:rsidRPr="008E6C5C">
        <w:t xml:space="preserve"> před termínem jeho konání.</w:t>
      </w:r>
      <w:r w:rsidR="00731A56" w:rsidRPr="008E6C5C">
        <w:t xml:space="preserve"> Pozvánka se zasílá všem členům Kontrolního výboru, starostovi, místostarostům, vedoucím dotčených odborů ÚMOP4 a pracovnici </w:t>
      </w:r>
      <w:r w:rsidR="008C7E3D">
        <w:t>Oddělení organizačního ÚMO P4</w:t>
      </w:r>
      <w:r w:rsidR="00731A56" w:rsidRPr="008E6C5C">
        <w:t xml:space="preserve"> zajišťující přípravu RMO a ZMO.</w:t>
      </w:r>
    </w:p>
    <w:p w:rsidR="008A64FE" w:rsidRPr="008E6C5C" w:rsidRDefault="008B7F27" w:rsidP="00AF038A">
      <w:pPr>
        <w:widowControl/>
        <w:numPr>
          <w:ilvl w:val="0"/>
          <w:numId w:val="2"/>
        </w:numPr>
        <w:tabs>
          <w:tab w:val="num" w:pos="426"/>
        </w:tabs>
        <w:jc w:val="both"/>
      </w:pPr>
      <w:r w:rsidRPr="008E6C5C">
        <w:t>Výbor je usnášeníschopný, sejde-li se nejméně nadpoloviční většina jeho členů.</w:t>
      </w:r>
      <w:r w:rsidR="008A64FE" w:rsidRPr="008E6C5C">
        <w:t xml:space="preserve"> Pokud se do 30 minut po stanoveném začátku jednání nesejde nadpoloviční většina všech členů výboru, jednání výboru se ruší a předsedající do </w:t>
      </w:r>
      <w:r w:rsidR="008A64FE" w:rsidRPr="008E6C5C">
        <w:rPr>
          <w:b/>
        </w:rPr>
        <w:t>7 dnů</w:t>
      </w:r>
      <w:r w:rsidR="008A64FE" w:rsidRPr="008E6C5C">
        <w:t xml:space="preserve"> svolá nové jednání.</w:t>
      </w:r>
    </w:p>
    <w:p w:rsidR="003F22F8" w:rsidRPr="008E6C5C" w:rsidRDefault="003F22F8" w:rsidP="00796245">
      <w:pPr>
        <w:pStyle w:val="Odstavecseseznamem"/>
        <w:numPr>
          <w:ilvl w:val="0"/>
          <w:numId w:val="2"/>
        </w:numPr>
        <w:jc w:val="both"/>
      </w:pPr>
      <w:r w:rsidRPr="008E6C5C">
        <w:t>Jednání výboru připravuje, svolává a řídí předseda</w:t>
      </w:r>
      <w:r w:rsidR="00117085" w:rsidRPr="008E6C5C">
        <w:t>. V případě nepřítomnosti předsedy může svolat a řídit jednání výboru místopředseda.</w:t>
      </w:r>
      <w:r w:rsidR="002F4782" w:rsidRPr="008E6C5C">
        <w:t xml:space="preserve"> Předseda také může pověřit </w:t>
      </w:r>
      <w:r w:rsidR="00A25DE3" w:rsidRPr="008E6C5C">
        <w:t>pro případ</w:t>
      </w:r>
      <w:r w:rsidR="002F4782" w:rsidRPr="008E6C5C">
        <w:t xml:space="preserve"> </w:t>
      </w:r>
      <w:r w:rsidR="00690E10" w:rsidRPr="008E6C5C">
        <w:t xml:space="preserve">nepřítomnosti předsedy </w:t>
      </w:r>
      <w:r w:rsidR="00A25DE3" w:rsidRPr="008E6C5C">
        <w:t>a</w:t>
      </w:r>
      <w:r w:rsidR="00690E10" w:rsidRPr="008E6C5C">
        <w:t xml:space="preserve"> místopředsedy </w:t>
      </w:r>
      <w:r w:rsidR="002F4782" w:rsidRPr="008E6C5C">
        <w:t>jiného člena výboru.</w:t>
      </w:r>
      <w:r w:rsidR="00D8714F" w:rsidRPr="008E6C5C">
        <w:t xml:space="preserve"> </w:t>
      </w:r>
    </w:p>
    <w:p w:rsidR="002F4782" w:rsidRPr="008E6C5C" w:rsidRDefault="003F22F8" w:rsidP="00796245">
      <w:pPr>
        <w:pStyle w:val="Odstavecseseznamem"/>
        <w:numPr>
          <w:ilvl w:val="0"/>
          <w:numId w:val="2"/>
        </w:numPr>
        <w:jc w:val="both"/>
      </w:pPr>
      <w:r w:rsidRPr="008E6C5C">
        <w:t xml:space="preserve">Zařazení bodu do programu jednání výboru může navrhovat každý člen výboru. </w:t>
      </w:r>
      <w:r w:rsidR="00796245" w:rsidRPr="008E6C5C">
        <w:t>O navrženém programu se hlasuje.</w:t>
      </w:r>
    </w:p>
    <w:p w:rsidR="003F22F8" w:rsidRPr="008E6C5C" w:rsidRDefault="003F22F8" w:rsidP="00796245">
      <w:pPr>
        <w:pStyle w:val="Odstavecseseznamem"/>
        <w:numPr>
          <w:ilvl w:val="0"/>
          <w:numId w:val="2"/>
        </w:numPr>
        <w:jc w:val="both"/>
      </w:pPr>
      <w:r w:rsidRPr="008E6C5C">
        <w:t>Do rozpravy k jednotlivým bodům programu jednání se přihla</w:t>
      </w:r>
      <w:r w:rsidR="005671B1" w:rsidRPr="008E6C5C">
        <w:t>šují členové výboru po výzvě předsedajícího zvednutím ruky. Předsedající</w:t>
      </w:r>
      <w:r w:rsidRPr="008E6C5C">
        <w:t xml:space="preserve"> uděluje </w:t>
      </w:r>
      <w:r w:rsidR="005671B1" w:rsidRPr="008E6C5C">
        <w:t xml:space="preserve">členům </w:t>
      </w:r>
      <w:r w:rsidRPr="008E6C5C">
        <w:t>slovo v pořadí</w:t>
      </w:r>
      <w:r w:rsidR="005671B1" w:rsidRPr="008E6C5C">
        <w:t xml:space="preserve">, v jakém se k rozpravě </w:t>
      </w:r>
      <w:r w:rsidRPr="008E6C5C">
        <w:t xml:space="preserve">přihlašovali. Do rozpravy se mohou přihlásit i ostatní přizvaní účastníci jednání výboru shodným způsobem jako členové výboru.  </w:t>
      </w:r>
    </w:p>
    <w:p w:rsidR="003B4E97" w:rsidRPr="008E6C5C" w:rsidRDefault="003F22F8" w:rsidP="00796245">
      <w:pPr>
        <w:pStyle w:val="Odstavecseseznamem"/>
        <w:numPr>
          <w:ilvl w:val="0"/>
          <w:numId w:val="2"/>
        </w:numPr>
        <w:jc w:val="both"/>
      </w:pPr>
      <w:r w:rsidRPr="008E6C5C">
        <w:t>Podklady pro jednání výboru zajišťuj</w:t>
      </w:r>
      <w:r w:rsidR="00D8714F" w:rsidRPr="008E6C5C">
        <w:t>e předseda výboru nebo</w:t>
      </w:r>
      <w:r w:rsidRPr="008E6C5C">
        <w:t xml:space="preserve"> členové výboru pověření k tomu výborem, a to po předběžném projednání s odpovědnými osobami, a to obvykle formou:</w:t>
      </w:r>
      <w:r w:rsidR="00796245" w:rsidRPr="008E6C5C">
        <w:t xml:space="preserve"> </w:t>
      </w:r>
      <w:r w:rsidRPr="008E6C5C">
        <w:t>nahlížením do písemností souvisejících s prověřovanými skutečnostmi,</w:t>
      </w:r>
      <w:r w:rsidR="00796245" w:rsidRPr="008E6C5C">
        <w:t xml:space="preserve"> </w:t>
      </w:r>
      <w:r w:rsidRPr="008E6C5C">
        <w:t xml:space="preserve">pohovorem s příslušnými pracovníky </w:t>
      </w:r>
      <w:r w:rsidR="0080416A" w:rsidRPr="008E6C5C">
        <w:t>obvodního</w:t>
      </w:r>
      <w:r w:rsidRPr="008E6C5C">
        <w:t xml:space="preserve"> úřadu nebo organizací, které mohou být předmětem kontroly, místním šetřením,</w:t>
      </w:r>
      <w:r w:rsidR="00796245" w:rsidRPr="008E6C5C">
        <w:t xml:space="preserve"> </w:t>
      </w:r>
      <w:r w:rsidRPr="008E6C5C">
        <w:t>pořízením fotokopií potřebných dokumentů v nezbytném rozsahu</w:t>
      </w:r>
      <w:r w:rsidR="00F128B7" w:rsidRPr="008E6C5C">
        <w:t>.</w:t>
      </w:r>
      <w:r w:rsidRPr="008E6C5C">
        <w:t xml:space="preserve"> </w:t>
      </w:r>
    </w:p>
    <w:p w:rsidR="003F22F8" w:rsidRPr="008E6C5C" w:rsidRDefault="003F22F8" w:rsidP="00796245">
      <w:pPr>
        <w:pStyle w:val="Odstavecseseznamem"/>
        <w:numPr>
          <w:ilvl w:val="0"/>
          <w:numId w:val="2"/>
        </w:numPr>
        <w:jc w:val="both"/>
      </w:pPr>
      <w:r w:rsidRPr="008E6C5C">
        <w:t xml:space="preserve">Z jednání výboru se pořizuje zápis, který zaznamenává obsah a průběh jednání, a jeho součástí jsou usnesení k jednotlivým rozhodovaným věcem, a výsledky hlasování. </w:t>
      </w:r>
    </w:p>
    <w:p w:rsidR="004A7CD4" w:rsidRPr="008E6C5C" w:rsidRDefault="003F22F8" w:rsidP="00796245">
      <w:pPr>
        <w:pStyle w:val="Odstavecseseznamem"/>
        <w:numPr>
          <w:ilvl w:val="0"/>
          <w:numId w:val="2"/>
        </w:numPr>
        <w:jc w:val="both"/>
      </w:pPr>
      <w:r w:rsidRPr="008E6C5C">
        <w:t xml:space="preserve">Zápis vyhotovuje </w:t>
      </w:r>
      <w:r w:rsidR="00D8714F" w:rsidRPr="008E6C5C">
        <w:t>tajemnice výboru</w:t>
      </w:r>
      <w:r w:rsidRPr="008E6C5C">
        <w:t>. Podepisuje jej předseda</w:t>
      </w:r>
      <w:r w:rsidR="00D8714F" w:rsidRPr="008E6C5C">
        <w:t xml:space="preserve"> v</w:t>
      </w:r>
      <w:r w:rsidRPr="008E6C5C">
        <w:t>ýboru</w:t>
      </w:r>
      <w:r w:rsidR="00D8714F" w:rsidRPr="008E6C5C">
        <w:t>.</w:t>
      </w:r>
      <w:r w:rsidRPr="008E6C5C">
        <w:t xml:space="preserve"> </w:t>
      </w:r>
      <w:r w:rsidR="004A7CD4" w:rsidRPr="008E6C5C">
        <w:t xml:space="preserve">Zápis se zasílá </w:t>
      </w:r>
      <w:r w:rsidR="009E412A" w:rsidRPr="008E6C5C">
        <w:t>všem členům Kontrolního výboru</w:t>
      </w:r>
      <w:r w:rsidR="002F546D" w:rsidRPr="008E6C5C">
        <w:t>, starostovi, místostarostům</w:t>
      </w:r>
      <w:r w:rsidR="000A7A9B" w:rsidRPr="008E6C5C">
        <w:t xml:space="preserve">, </w:t>
      </w:r>
      <w:r w:rsidR="00111B83">
        <w:t xml:space="preserve">tajemníkovi ÚMO P4, </w:t>
      </w:r>
      <w:r w:rsidR="000A7A9B" w:rsidRPr="008E6C5C">
        <w:t xml:space="preserve">vedoucím dotčených odborů ÚMOP4 a </w:t>
      </w:r>
      <w:r w:rsidR="009E412A" w:rsidRPr="008E6C5C">
        <w:t xml:space="preserve">pracovnici </w:t>
      </w:r>
      <w:r w:rsidR="00577ABC">
        <w:t>Oddělení ORG</w:t>
      </w:r>
      <w:r w:rsidR="005F629B" w:rsidRPr="008E6C5C">
        <w:t xml:space="preserve"> zajišťující přípravu </w:t>
      </w:r>
      <w:r w:rsidR="000A7A9B" w:rsidRPr="008E6C5C">
        <w:t>RMO a ZMO.</w:t>
      </w:r>
      <w:r w:rsidR="004A7CD4" w:rsidRPr="008E6C5C">
        <w:t xml:space="preserve">  </w:t>
      </w:r>
      <w:r w:rsidR="002F546D" w:rsidRPr="008E6C5C">
        <w:t xml:space="preserve">Podklady pro jednání, zápisy a ostatní výstupy z jednání výboru (usnesení, návrhy apod.) </w:t>
      </w:r>
      <w:r w:rsidR="00CB3514" w:rsidRPr="008E6C5C">
        <w:t xml:space="preserve">eviduje a </w:t>
      </w:r>
      <w:r w:rsidR="002F546D" w:rsidRPr="008E6C5C">
        <w:t>archivuje tajemnice výboru.</w:t>
      </w:r>
    </w:p>
    <w:p w:rsidR="004C076F" w:rsidRPr="008E6C5C" w:rsidRDefault="00D8714F" w:rsidP="00796245">
      <w:pPr>
        <w:pStyle w:val="Odstavecseseznamem"/>
        <w:numPr>
          <w:ilvl w:val="0"/>
          <w:numId w:val="2"/>
        </w:numPr>
        <w:jc w:val="both"/>
      </w:pPr>
      <w:r w:rsidRPr="008E6C5C">
        <w:t>Č</w:t>
      </w:r>
      <w:r w:rsidR="003F22F8" w:rsidRPr="008E6C5C">
        <w:t xml:space="preserve">len výboru </w:t>
      </w:r>
      <w:r w:rsidR="004C076F" w:rsidRPr="008E6C5C">
        <w:t xml:space="preserve">může </w:t>
      </w:r>
      <w:r w:rsidR="003F22F8" w:rsidRPr="008E6C5C">
        <w:t xml:space="preserve">vznést námitky k obsahu zápisu na nejbližším jednání výboru. O obsahu námitky a případné nápravě se rozhoduje hlasováním.  Zápis výboru je pak upraven podle výsledku hlasování. </w:t>
      </w:r>
    </w:p>
    <w:p w:rsidR="00877444" w:rsidRPr="008E6C5C" w:rsidRDefault="004C076F" w:rsidP="00796245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8E6C5C">
        <w:t xml:space="preserve"> </w:t>
      </w:r>
      <w:r w:rsidR="003F22F8" w:rsidRPr="008E6C5C">
        <w:t xml:space="preserve">Zápis o jednání výboru předkládá výbor prostřednictvím svého předsedy </w:t>
      </w:r>
      <w:r w:rsidR="0080416A" w:rsidRPr="008E6C5C">
        <w:t xml:space="preserve">po jeho schválení výborem </w:t>
      </w:r>
      <w:r w:rsidR="00101D4C" w:rsidRPr="008E6C5C">
        <w:t xml:space="preserve">k projednání </w:t>
      </w:r>
      <w:r w:rsidR="003F22F8" w:rsidRPr="008E6C5C">
        <w:t xml:space="preserve">na zasedání zastupitelstva </w:t>
      </w:r>
      <w:r w:rsidR="00796245" w:rsidRPr="008E6C5C">
        <w:t>ob</w:t>
      </w:r>
      <w:r w:rsidR="00F128B7" w:rsidRPr="008E6C5C">
        <w:t>v</w:t>
      </w:r>
      <w:r w:rsidR="00796245" w:rsidRPr="008E6C5C">
        <w:t>odu</w:t>
      </w:r>
      <w:r w:rsidR="003F22F8" w:rsidRPr="008E6C5C">
        <w:t xml:space="preserve"> </w:t>
      </w:r>
      <w:r w:rsidR="00877444" w:rsidRPr="008E6C5C">
        <w:t>jako informativní zprávu</w:t>
      </w:r>
      <w:r w:rsidR="00101D4C" w:rsidRPr="008E6C5C">
        <w:t xml:space="preserve">, popř. jako </w:t>
      </w:r>
      <w:r w:rsidR="00101D4C" w:rsidRPr="008E6C5C">
        <w:rPr>
          <w:rFonts w:cstheme="minorHAnsi"/>
        </w:rPr>
        <w:t>návrh usnesení</w:t>
      </w:r>
      <w:r w:rsidR="00877444" w:rsidRPr="008E6C5C">
        <w:rPr>
          <w:rFonts w:cstheme="minorHAnsi"/>
        </w:rPr>
        <w:t>.</w:t>
      </w:r>
    </w:p>
    <w:p w:rsidR="006361E0" w:rsidRPr="008E6C5C" w:rsidRDefault="006361E0" w:rsidP="00C0105E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8E6C5C">
        <w:rPr>
          <w:rFonts w:cstheme="minorHAnsi"/>
          <w:b/>
        </w:rPr>
        <w:t>Jednání prostřednictvím videokonference</w:t>
      </w:r>
      <w:r w:rsidRPr="008E6C5C">
        <w:rPr>
          <w:rFonts w:cstheme="minorHAnsi"/>
        </w:rPr>
        <w:t>.</w:t>
      </w:r>
    </w:p>
    <w:p w:rsidR="001B06B7" w:rsidRPr="008E6C5C" w:rsidRDefault="006361E0" w:rsidP="001B06B7">
      <w:pPr>
        <w:ind w:left="708"/>
        <w:jc w:val="both"/>
        <w:rPr>
          <w:rFonts w:cstheme="minorHAnsi"/>
        </w:rPr>
      </w:pPr>
      <w:r w:rsidRPr="008E6C5C">
        <w:rPr>
          <w:rFonts w:cstheme="minorHAnsi"/>
        </w:rPr>
        <w:t>Ve výjimečných případech lze osobní jednání výboru nahradit jednáním a hlasováním online prostřednictvím tzv. videokonference (distanční účast členů výboru) s využitím technického zařízení pro přenos obrazu a zvuku. O svolání jednání výboru prostřednictvím videokonference, včetně určení vhodné elektronické aplikace pro zajištění videokonference, rozhoduje předseda výboru se souhlasem starosty městského obvodu. Při jednání prostřednictvím videokonference členové výboru o návrzích usnesení hlasují ústně „pro“, „proti“ nebo „zdržel se“. Jestliže člen výboru nehlasuje o návrhu usnesení „pro“, „proti“ nebo „zdržel se“, platí, že o návrhu nehlasoval.</w:t>
      </w:r>
    </w:p>
    <w:p w:rsidR="0011056C" w:rsidRPr="008E6C5C" w:rsidRDefault="0011056C" w:rsidP="0011056C">
      <w:pPr>
        <w:widowControl/>
        <w:ind w:left="709" w:hanging="425"/>
        <w:jc w:val="both"/>
      </w:pPr>
      <w:r w:rsidRPr="008E6C5C">
        <w:rPr>
          <w:rFonts w:cstheme="minorHAnsi"/>
        </w:rPr>
        <w:t xml:space="preserve"> </w:t>
      </w:r>
      <w:r w:rsidR="001B06B7" w:rsidRPr="008E6C5C">
        <w:rPr>
          <w:rFonts w:cstheme="minorHAnsi"/>
        </w:rPr>
        <w:t>18.</w:t>
      </w:r>
      <w:r w:rsidR="001B06B7" w:rsidRPr="008E6C5C">
        <w:rPr>
          <w:rFonts w:cstheme="minorHAnsi"/>
        </w:rPr>
        <w:tab/>
      </w:r>
      <w:r w:rsidR="00B23D04" w:rsidRPr="008E6C5C">
        <w:rPr>
          <w:rFonts w:cstheme="minorHAnsi"/>
        </w:rPr>
        <w:t>Tajemník (t</w:t>
      </w:r>
      <w:r w:rsidRPr="008E6C5C">
        <w:t>ajemnice</w:t>
      </w:r>
      <w:r w:rsidR="00B23D04" w:rsidRPr="008E6C5C">
        <w:t>)</w:t>
      </w:r>
      <w:r w:rsidRPr="008E6C5C">
        <w:t xml:space="preserve"> výboru předá vždy do konce daného měsíce personálním pracovnicím ÚMO P4 prezenční listinu z jednání výboru s uvedením, zda </w:t>
      </w:r>
      <w:r w:rsidR="001D1046" w:rsidRPr="008E6C5C">
        <w:t xml:space="preserve">se členové výboru účastnili </w:t>
      </w:r>
      <w:r w:rsidR="00FA1EAD" w:rsidRPr="008E6C5C">
        <w:t xml:space="preserve">jednání výboru </w:t>
      </w:r>
      <w:r w:rsidR="001D1046" w:rsidRPr="008E6C5C">
        <w:t>osobně nebo distančním způsobem</w:t>
      </w:r>
      <w:r w:rsidRPr="008E6C5C">
        <w:t xml:space="preserve"> prostřednictvím videokonference.</w:t>
      </w:r>
    </w:p>
    <w:p w:rsidR="001B06B7" w:rsidRPr="008E6C5C" w:rsidRDefault="001B06B7" w:rsidP="0011056C">
      <w:pPr>
        <w:ind w:left="708" w:hanging="424"/>
        <w:jc w:val="both"/>
        <w:rPr>
          <w:rFonts w:cstheme="minorHAnsi"/>
        </w:rPr>
      </w:pPr>
    </w:p>
    <w:p w:rsidR="001B06B7" w:rsidRPr="008E6C5C" w:rsidRDefault="001B06B7" w:rsidP="001B06B7">
      <w:pPr>
        <w:jc w:val="both"/>
        <w:rPr>
          <w:rFonts w:cstheme="minorHAnsi"/>
        </w:rPr>
      </w:pPr>
      <w:r w:rsidRPr="008E6C5C">
        <w:rPr>
          <w:rFonts w:cstheme="minorHAnsi"/>
        </w:rPr>
        <w:t xml:space="preserve">  </w:t>
      </w:r>
    </w:p>
    <w:p w:rsidR="00CF79D7" w:rsidRPr="008E6C5C" w:rsidRDefault="00CF79D7" w:rsidP="00D8714F">
      <w:pPr>
        <w:jc w:val="center"/>
        <w:rPr>
          <w:b/>
        </w:rPr>
      </w:pPr>
    </w:p>
    <w:p w:rsidR="003F22F8" w:rsidRPr="008E6C5C" w:rsidRDefault="003F22F8" w:rsidP="00D8714F">
      <w:pPr>
        <w:jc w:val="center"/>
        <w:rPr>
          <w:b/>
        </w:rPr>
      </w:pPr>
      <w:r w:rsidRPr="008E6C5C">
        <w:rPr>
          <w:b/>
        </w:rPr>
        <w:lastRenderedPageBreak/>
        <w:t>Článek IV.</w:t>
      </w:r>
    </w:p>
    <w:p w:rsidR="003F22F8" w:rsidRPr="008E6C5C" w:rsidRDefault="003F22F8" w:rsidP="00CD03F5">
      <w:pPr>
        <w:jc w:val="center"/>
        <w:rPr>
          <w:b/>
        </w:rPr>
      </w:pPr>
      <w:r w:rsidRPr="008E6C5C">
        <w:rPr>
          <w:b/>
        </w:rPr>
        <w:t>Provádění kontroly a zápis o provedené kontrole</w:t>
      </w:r>
    </w:p>
    <w:p w:rsidR="00F128B7" w:rsidRPr="008E6C5C" w:rsidRDefault="00F128B7" w:rsidP="003F22F8">
      <w:pPr>
        <w:jc w:val="both"/>
        <w:rPr>
          <w:b/>
        </w:rPr>
      </w:pPr>
    </w:p>
    <w:p w:rsidR="00354D85" w:rsidRPr="008E6C5C" w:rsidRDefault="003F22F8" w:rsidP="007B6562">
      <w:pPr>
        <w:pStyle w:val="Odstavecseseznamem"/>
        <w:numPr>
          <w:ilvl w:val="0"/>
          <w:numId w:val="14"/>
        </w:numPr>
        <w:jc w:val="both"/>
      </w:pPr>
      <w:r w:rsidRPr="008E6C5C">
        <w:t xml:space="preserve">Kontrolní výbor provádí kontrolu na úseku samosprávy </w:t>
      </w:r>
      <w:r w:rsidR="006719B3" w:rsidRPr="008E6C5C">
        <w:t xml:space="preserve">v rozsahu a mezích stanovených </w:t>
      </w:r>
      <w:r w:rsidRPr="008E6C5C">
        <w:t xml:space="preserve">zákonem, </w:t>
      </w:r>
      <w:r w:rsidR="00F128B7" w:rsidRPr="008E6C5C">
        <w:t xml:space="preserve">tímto jednacím řádem </w:t>
      </w:r>
      <w:r w:rsidRPr="008E6C5C">
        <w:t>nebo úkol</w:t>
      </w:r>
      <w:r w:rsidR="00FB6D58" w:rsidRPr="008E6C5C">
        <w:t>em</w:t>
      </w:r>
      <w:r w:rsidRPr="008E6C5C">
        <w:t xml:space="preserve"> uloženém mu zastupitelstvem </w:t>
      </w:r>
      <w:r w:rsidR="004C076F" w:rsidRPr="008E6C5C">
        <w:t>obvodu</w:t>
      </w:r>
      <w:r w:rsidRPr="008E6C5C">
        <w:t xml:space="preserve">. </w:t>
      </w:r>
    </w:p>
    <w:p w:rsidR="003F22F8" w:rsidRPr="008E6C5C" w:rsidRDefault="00354D85" w:rsidP="007B6562">
      <w:pPr>
        <w:pStyle w:val="Odstavecseseznamem"/>
        <w:numPr>
          <w:ilvl w:val="0"/>
          <w:numId w:val="14"/>
        </w:numPr>
        <w:jc w:val="both"/>
      </w:pPr>
      <w:r w:rsidRPr="008E6C5C">
        <w:t xml:space="preserve">Kontrolu v konkrétním případu provádějí členové výboru </w:t>
      </w:r>
      <w:r w:rsidR="00EE5C03" w:rsidRPr="008E6C5C">
        <w:t>určení</w:t>
      </w:r>
      <w:r w:rsidRPr="008E6C5C">
        <w:t xml:space="preserve"> k tomu výborem.</w:t>
      </w:r>
      <w:r w:rsidR="003F22F8" w:rsidRPr="008E6C5C">
        <w:t xml:space="preserve"> </w:t>
      </w:r>
    </w:p>
    <w:p w:rsidR="003F22F8" w:rsidRPr="008E6C5C" w:rsidRDefault="003F22F8" w:rsidP="007B6562">
      <w:pPr>
        <w:pStyle w:val="Odstavecseseznamem"/>
        <w:numPr>
          <w:ilvl w:val="0"/>
          <w:numId w:val="14"/>
        </w:numPr>
        <w:jc w:val="both"/>
      </w:pPr>
      <w:r w:rsidRPr="008E6C5C">
        <w:t>Členové výboru</w:t>
      </w:r>
      <w:r w:rsidR="00FF567B" w:rsidRPr="008E6C5C">
        <w:t xml:space="preserve"> a osoby zúčastněné na jednání výbor</w:t>
      </w:r>
      <w:r w:rsidR="006719B3" w:rsidRPr="008E6C5C">
        <w:t xml:space="preserve">u jsou povinni </w:t>
      </w:r>
      <w:r w:rsidRPr="008E6C5C">
        <w:t xml:space="preserve">respektovat práva a právem chráněné zájmy </w:t>
      </w:r>
      <w:r w:rsidR="00841912" w:rsidRPr="008E6C5C">
        <w:t>městského obvodu</w:t>
      </w:r>
      <w:r w:rsidRPr="008E6C5C">
        <w:t xml:space="preserve">, pracovníků úřadu a třetích fyzických i právnických osob.   </w:t>
      </w:r>
    </w:p>
    <w:p w:rsidR="003F22F8" w:rsidRPr="008E6C5C" w:rsidRDefault="003F22F8" w:rsidP="007B6562">
      <w:pPr>
        <w:pStyle w:val="Odstavecseseznamem"/>
        <w:numPr>
          <w:ilvl w:val="0"/>
          <w:numId w:val="14"/>
        </w:numPr>
        <w:jc w:val="both"/>
      </w:pPr>
      <w:r w:rsidRPr="008E6C5C">
        <w:t>Podklady musí chránit před ztrátou, zničením, poškozením nebo zneužitím, a jejich originály</w:t>
      </w:r>
      <w:r w:rsidR="00F128B7" w:rsidRPr="008E6C5C">
        <w:t xml:space="preserve"> </w:t>
      </w:r>
      <w:r w:rsidRPr="008E6C5C">
        <w:t xml:space="preserve">nesmějí odnášet mimo sídlo </w:t>
      </w:r>
      <w:r w:rsidR="004C076F" w:rsidRPr="008E6C5C">
        <w:t>obvodu</w:t>
      </w:r>
      <w:r w:rsidRPr="008E6C5C">
        <w:t xml:space="preserve">.   </w:t>
      </w:r>
    </w:p>
    <w:p w:rsidR="00F446CE" w:rsidRPr="008E6C5C" w:rsidRDefault="00087EFF" w:rsidP="007B6562">
      <w:pPr>
        <w:pStyle w:val="Odstavecseseznamem"/>
        <w:numPr>
          <w:ilvl w:val="0"/>
          <w:numId w:val="14"/>
        </w:numPr>
        <w:jc w:val="both"/>
      </w:pPr>
      <w:r w:rsidRPr="008E6C5C">
        <w:t>O proved</w:t>
      </w:r>
      <w:r w:rsidR="00984CB9" w:rsidRPr="008E6C5C">
        <w:t>e</w:t>
      </w:r>
      <w:r w:rsidRPr="008E6C5C">
        <w:t>né kontrole výbor pořizuje zápis, který obsahuje, co bylo kontrolováno, jaké nedostatky byly zjištěny a návrhy opaření směřující k odstranění nedostatků. Zápis podepisuje člen výboru, který provedl kontrolu, a osoba, jehož činnosti se kontrola týkala.</w:t>
      </w:r>
    </w:p>
    <w:p w:rsidR="001437DF" w:rsidRPr="008E6C5C" w:rsidRDefault="001437DF" w:rsidP="007B6562">
      <w:pPr>
        <w:pStyle w:val="Odstavecseseznamem"/>
        <w:numPr>
          <w:ilvl w:val="0"/>
          <w:numId w:val="14"/>
        </w:numPr>
        <w:jc w:val="both"/>
      </w:pPr>
      <w:r w:rsidRPr="008E6C5C">
        <w:t xml:space="preserve">Zápis o provedené kontrole výbor zasílá všem členům Kontrolního výboru, starostovi, místostarostům, vedoucím dotčených odborů ÚMOP4 a pracovnici </w:t>
      </w:r>
      <w:r w:rsidR="005F629B" w:rsidRPr="008E6C5C">
        <w:t>odboru za</w:t>
      </w:r>
      <w:r w:rsidRPr="008E6C5C">
        <w:t xml:space="preserve">jišťující </w:t>
      </w:r>
      <w:r w:rsidR="005F629B" w:rsidRPr="008E6C5C">
        <w:t>přípravu</w:t>
      </w:r>
      <w:r w:rsidRPr="008E6C5C">
        <w:t xml:space="preserve"> RMO a ZMO.  </w:t>
      </w:r>
    </w:p>
    <w:p w:rsidR="007B6562" w:rsidRPr="008E6C5C" w:rsidRDefault="007B6562" w:rsidP="007B6562">
      <w:pPr>
        <w:jc w:val="both"/>
      </w:pPr>
    </w:p>
    <w:p w:rsidR="00D8714F" w:rsidRPr="008E6C5C" w:rsidRDefault="00D8714F" w:rsidP="00D8714F">
      <w:pPr>
        <w:jc w:val="center"/>
        <w:rPr>
          <w:b/>
        </w:rPr>
      </w:pPr>
      <w:r w:rsidRPr="008E6C5C">
        <w:rPr>
          <w:b/>
        </w:rPr>
        <w:t>Článek V.</w:t>
      </w:r>
    </w:p>
    <w:p w:rsidR="007B6562" w:rsidRPr="008E6C5C" w:rsidRDefault="00D8714F" w:rsidP="00CD03F5">
      <w:pPr>
        <w:jc w:val="center"/>
        <w:rPr>
          <w:b/>
        </w:rPr>
      </w:pPr>
      <w:r w:rsidRPr="008E6C5C">
        <w:rPr>
          <w:b/>
        </w:rPr>
        <w:t>Střet zájmů člena kontrolního výboru</w:t>
      </w:r>
    </w:p>
    <w:p w:rsidR="00D8714F" w:rsidRPr="008E6C5C" w:rsidRDefault="00D8714F" w:rsidP="00CD03F5">
      <w:pPr>
        <w:jc w:val="center"/>
        <w:rPr>
          <w:b/>
        </w:rPr>
      </w:pPr>
    </w:p>
    <w:p w:rsidR="007B6562" w:rsidRPr="008E6C5C" w:rsidRDefault="00D8714F" w:rsidP="007B6562">
      <w:pPr>
        <w:jc w:val="both"/>
      </w:pPr>
      <w:r w:rsidRPr="008E6C5C">
        <w:t xml:space="preserve">V případě střetu zájmu postupuje člen výboru analogicky podle ustanovení § 83 odst. 2 zákona obcích, a to takto: </w:t>
      </w:r>
    </w:p>
    <w:p w:rsidR="007B6562" w:rsidRPr="008E6C5C" w:rsidRDefault="007B6562" w:rsidP="007B6562">
      <w:pPr>
        <w:jc w:val="both"/>
      </w:pPr>
    </w:p>
    <w:p w:rsidR="00D8714F" w:rsidRPr="008E6C5C" w:rsidRDefault="00D8714F" w:rsidP="007B6562">
      <w:pPr>
        <w:jc w:val="both"/>
      </w:pPr>
      <w:r w:rsidRPr="008E6C5C">
        <w:t xml:space="preserve">Člen </w:t>
      </w:r>
      <w:r w:rsidR="0080416A" w:rsidRPr="008E6C5C">
        <w:t xml:space="preserve">kontrolního </w:t>
      </w:r>
      <w:r w:rsidRPr="008E6C5C">
        <w:t xml:space="preserve">výboru zastupitelstva </w:t>
      </w:r>
      <w:r w:rsidR="0080416A" w:rsidRPr="008E6C5C">
        <w:t>obvodu</w:t>
      </w:r>
      <w:r w:rsidRPr="008E6C5C">
        <w:t>, u něhož skutečnosti nasvědčují, že by jeho podíl na projednávání a rozhodování určité záležitosti ve výboru mohl znamenat výhodu nebo škodu pro něj samotného nebo osobu blízkou, pro fyzickou nebo právnickou osobu, kterou zastupuje na základě zákona nebo plné moci</w:t>
      </w:r>
      <w:r w:rsidR="00795A5C" w:rsidRPr="008E6C5C">
        <w:t xml:space="preserve"> (střet zájmů)</w:t>
      </w:r>
      <w:r w:rsidRPr="008E6C5C">
        <w:t>, je povinen sdělit tuto skutečnost před zahájením jednání výboru</w:t>
      </w:r>
      <w:r w:rsidR="00795A5C" w:rsidRPr="008E6C5C">
        <w:t>.</w:t>
      </w:r>
      <w:r w:rsidRPr="008E6C5C">
        <w:t xml:space="preserve"> </w:t>
      </w:r>
      <w:r w:rsidR="007B6562" w:rsidRPr="008E6C5C">
        <w:t xml:space="preserve">O </w:t>
      </w:r>
      <w:r w:rsidRPr="008E6C5C">
        <w:t xml:space="preserve">vyloučení </w:t>
      </w:r>
      <w:r w:rsidR="00795A5C" w:rsidRPr="008E6C5C">
        <w:t xml:space="preserve">člena výboru </w:t>
      </w:r>
      <w:r w:rsidRPr="008E6C5C">
        <w:t xml:space="preserve">z projednávání a rozhodování </w:t>
      </w:r>
      <w:r w:rsidR="00795A5C" w:rsidRPr="008E6C5C">
        <w:t xml:space="preserve">v </w:t>
      </w:r>
      <w:r w:rsidRPr="008E6C5C">
        <w:t xml:space="preserve">této záležitosti rozhoduje výbor hlasováním.   </w:t>
      </w:r>
    </w:p>
    <w:p w:rsidR="00D8714F" w:rsidRPr="008E6C5C" w:rsidRDefault="00D8714F" w:rsidP="00D8714F">
      <w:pPr>
        <w:jc w:val="both"/>
      </w:pPr>
    </w:p>
    <w:p w:rsidR="007B6562" w:rsidRPr="008E6C5C" w:rsidRDefault="007B6562" w:rsidP="00CD03F5">
      <w:pPr>
        <w:jc w:val="center"/>
        <w:rPr>
          <w:b/>
        </w:rPr>
      </w:pPr>
    </w:p>
    <w:p w:rsidR="00D8714F" w:rsidRPr="008E6C5C" w:rsidRDefault="00D8714F" w:rsidP="00D8714F">
      <w:pPr>
        <w:jc w:val="both"/>
      </w:pPr>
    </w:p>
    <w:p w:rsidR="00D8714F" w:rsidRPr="008E6C5C" w:rsidRDefault="00D8714F" w:rsidP="00D8714F">
      <w:pPr>
        <w:jc w:val="center"/>
        <w:rPr>
          <w:b/>
        </w:rPr>
      </w:pPr>
      <w:r w:rsidRPr="008E6C5C">
        <w:rPr>
          <w:b/>
        </w:rPr>
        <w:t>Článek VI.</w:t>
      </w:r>
    </w:p>
    <w:p w:rsidR="00D8714F" w:rsidRPr="008E6C5C" w:rsidRDefault="00D24B81" w:rsidP="00CD03F5">
      <w:pPr>
        <w:jc w:val="center"/>
        <w:rPr>
          <w:b/>
        </w:rPr>
      </w:pPr>
      <w:r w:rsidRPr="008E6C5C">
        <w:rPr>
          <w:b/>
        </w:rPr>
        <w:t>Závěrečná ustanovení</w:t>
      </w:r>
    </w:p>
    <w:p w:rsidR="007B6562" w:rsidRPr="008E6C5C" w:rsidRDefault="007B6562" w:rsidP="00D8714F">
      <w:pPr>
        <w:jc w:val="both"/>
        <w:rPr>
          <w:b/>
        </w:rPr>
      </w:pPr>
    </w:p>
    <w:p w:rsidR="003D172E" w:rsidRPr="008E6C5C" w:rsidRDefault="003D172E" w:rsidP="003D172E">
      <w:pPr>
        <w:pStyle w:val="Odstavecseseznamem"/>
        <w:numPr>
          <w:ilvl w:val="0"/>
          <w:numId w:val="23"/>
        </w:numPr>
        <w:jc w:val="both"/>
      </w:pPr>
      <w:r w:rsidRPr="008E6C5C">
        <w:t xml:space="preserve">Člen výboru zastupitelstva obvodu je povinen zúčastňovat se zasedání výboru, plnit úkoly, které mu výbor uloží, hájit zájmy občanů obce a jednat a vystupovat tak, aby nebyla ohrožena vážnost jeho funkce.   </w:t>
      </w:r>
    </w:p>
    <w:p w:rsidR="003D172E" w:rsidRPr="008E6C5C" w:rsidRDefault="003D172E" w:rsidP="003D172E">
      <w:pPr>
        <w:pStyle w:val="Odstavecseseznamem"/>
        <w:numPr>
          <w:ilvl w:val="0"/>
          <w:numId w:val="23"/>
        </w:numPr>
        <w:jc w:val="both"/>
      </w:pPr>
      <w:r w:rsidRPr="008E6C5C">
        <w:t xml:space="preserve">Výbor má právo předkládat zastupitelstvu návrhy k zařazení na pořad jednání připravovaného zasedání zastupitelstva obvodu (§ 94 odst. 1 zákona o obcích).  O </w:t>
      </w:r>
      <w:r w:rsidR="004B1D1A" w:rsidRPr="008E6C5C">
        <w:t xml:space="preserve">předložení návrhu k projednání na zasedání zastupitelstva městského obvodu </w:t>
      </w:r>
      <w:r w:rsidRPr="008E6C5C">
        <w:t xml:space="preserve">rozhodne </w:t>
      </w:r>
      <w:r w:rsidR="004B1D1A" w:rsidRPr="008E6C5C">
        <w:t xml:space="preserve">výbor </w:t>
      </w:r>
      <w:r w:rsidRPr="008E6C5C">
        <w:t>hlasováním.</w:t>
      </w:r>
    </w:p>
    <w:p w:rsidR="00C61EB9" w:rsidRPr="008E6C5C" w:rsidRDefault="00A1396B" w:rsidP="007B6562">
      <w:pPr>
        <w:pStyle w:val="Odstavecseseznamem"/>
        <w:numPr>
          <w:ilvl w:val="0"/>
          <w:numId w:val="23"/>
        </w:numPr>
        <w:jc w:val="both"/>
      </w:pPr>
      <w:r w:rsidRPr="008E6C5C">
        <w:t>Materiály za Kontrolní výbor předkládá k projednání do Zastupitelstva městského obvodu předseda výboru</w:t>
      </w:r>
      <w:r w:rsidR="00C61EB9" w:rsidRPr="008E6C5C">
        <w:t>, popř. místopředseda výboru</w:t>
      </w:r>
      <w:r w:rsidR="00FE7580" w:rsidRPr="008E6C5C">
        <w:t xml:space="preserve"> jménem výboru.</w:t>
      </w:r>
    </w:p>
    <w:p w:rsidR="00D8714F" w:rsidRPr="008E6C5C" w:rsidRDefault="00C61EB9" w:rsidP="007B6562">
      <w:pPr>
        <w:pStyle w:val="Odstavecseseznamem"/>
        <w:numPr>
          <w:ilvl w:val="0"/>
          <w:numId w:val="23"/>
        </w:numPr>
        <w:jc w:val="both"/>
      </w:pPr>
      <w:r w:rsidRPr="008E6C5C">
        <w:t xml:space="preserve">Veškeré </w:t>
      </w:r>
      <w:r w:rsidR="00795A5C" w:rsidRPr="008E6C5C">
        <w:t xml:space="preserve">informace z jednání a </w:t>
      </w:r>
      <w:r w:rsidRPr="008E6C5C">
        <w:t xml:space="preserve">výstupy výboru (zápisy, usnesení, návrhy, stanoviska apod.) jsou neveřejné, a to až do okamžiku jejich zařazení k projednání </w:t>
      </w:r>
      <w:r w:rsidR="00377223" w:rsidRPr="008E6C5C">
        <w:t>na zasedání Zastupite</w:t>
      </w:r>
      <w:r w:rsidR="00917887" w:rsidRPr="008E6C5C">
        <w:t>lstva městského obvodu Plzeň 4.</w:t>
      </w:r>
      <w:r w:rsidR="00670EB8" w:rsidRPr="008E6C5C">
        <w:t xml:space="preserve"> Veškeré materiály předkládané </w:t>
      </w:r>
      <w:r w:rsidR="00986E12" w:rsidRPr="008E6C5C">
        <w:t xml:space="preserve">Kontrolním výborem </w:t>
      </w:r>
      <w:r w:rsidR="00341BCF" w:rsidRPr="008E6C5C">
        <w:t>n</w:t>
      </w:r>
      <w:r w:rsidR="00670EB8" w:rsidRPr="008E6C5C">
        <w:t>a zasedání Zastupitelstva městského obvodu Plzeň 4 se vkládají</w:t>
      </w:r>
      <w:r w:rsidR="00341BCF" w:rsidRPr="008E6C5C">
        <w:t xml:space="preserve"> elektronickou formou </w:t>
      </w:r>
      <w:r w:rsidR="00670EB8" w:rsidRPr="008E6C5C">
        <w:t xml:space="preserve">do aplikace </w:t>
      </w:r>
      <w:r w:rsidR="00341BCF" w:rsidRPr="008E6C5C">
        <w:t>„</w:t>
      </w:r>
      <w:proofErr w:type="spellStart"/>
      <w:r w:rsidR="00341BCF" w:rsidRPr="008E6C5C">
        <w:t>iPodklady</w:t>
      </w:r>
      <w:proofErr w:type="spellEnd"/>
      <w:r w:rsidR="00341BCF" w:rsidRPr="008E6C5C">
        <w:t>“ jako neveřejné.</w:t>
      </w:r>
    </w:p>
    <w:p w:rsidR="00B9379C" w:rsidRPr="008E6C5C" w:rsidRDefault="00B9379C" w:rsidP="00CD03F5">
      <w:pPr>
        <w:widowControl/>
        <w:numPr>
          <w:ilvl w:val="0"/>
          <w:numId w:val="23"/>
        </w:numPr>
        <w:tabs>
          <w:tab w:val="num" w:pos="426"/>
        </w:tabs>
        <w:jc w:val="both"/>
      </w:pPr>
      <w:r w:rsidRPr="008E6C5C">
        <w:t xml:space="preserve">Všichni členové výboru i další účastníci jednání jsou povinni dodržovat podmínky ochrany osobních údajů dle obecně závazných právních předpisů ČR a EU (nařízení Evropského parlamentu a Rady EU 2016/679, obecné nařízení o ochraně osobních údajů – tzv. GDPR). </w:t>
      </w:r>
    </w:p>
    <w:p w:rsidR="00D8714F" w:rsidRPr="008E6C5C" w:rsidRDefault="00D8714F" w:rsidP="00CD03F5">
      <w:pPr>
        <w:pStyle w:val="Odstavecseseznamem"/>
        <w:numPr>
          <w:ilvl w:val="0"/>
          <w:numId w:val="23"/>
        </w:numPr>
        <w:jc w:val="both"/>
      </w:pPr>
      <w:r w:rsidRPr="008E6C5C">
        <w:t>Výbor při své činnosti chrání veřejný zájem, a současně i</w:t>
      </w:r>
      <w:r w:rsidR="00917887" w:rsidRPr="008E6C5C">
        <w:t xml:space="preserve"> práva a právem chráněné zájmy </w:t>
      </w:r>
      <w:r w:rsidRPr="008E6C5C">
        <w:lastRenderedPageBreak/>
        <w:t xml:space="preserve">právnických a fyzických osob.   </w:t>
      </w:r>
    </w:p>
    <w:p w:rsidR="00D30E90" w:rsidRPr="008E6C5C" w:rsidRDefault="00C9043A" w:rsidP="00D30E90">
      <w:pPr>
        <w:pStyle w:val="Odstavecseseznamem"/>
        <w:numPr>
          <w:ilvl w:val="0"/>
          <w:numId w:val="23"/>
        </w:numPr>
        <w:jc w:val="both"/>
      </w:pPr>
      <w:r w:rsidRPr="008E6C5C">
        <w:t>Tento jednací řád byl schválen usnesením Zastupitels</w:t>
      </w:r>
      <w:r w:rsidR="00623546" w:rsidRPr="008E6C5C">
        <w:t xml:space="preserve">tva městského obvodu </w:t>
      </w:r>
      <w:r w:rsidR="00624AD4" w:rsidRPr="008E6C5C">
        <w:t>P</w:t>
      </w:r>
      <w:r w:rsidR="00623546" w:rsidRPr="008E6C5C">
        <w:t xml:space="preserve">lzeň 4 č. </w:t>
      </w:r>
      <w:r w:rsidR="00326B57">
        <w:t>0071/22</w:t>
      </w:r>
      <w:r w:rsidR="00623546" w:rsidRPr="008E6C5C">
        <w:t xml:space="preserve"> ze dne </w:t>
      </w:r>
      <w:r w:rsidR="00974EEA">
        <w:t>8.12.2022</w:t>
      </w:r>
      <w:r w:rsidR="000D0FCA" w:rsidRPr="008E6C5C">
        <w:t xml:space="preserve"> a nabývá účinnosti dne </w:t>
      </w:r>
      <w:r w:rsidR="00974EEA">
        <w:t>1.1.2023</w:t>
      </w:r>
      <w:r w:rsidR="000D0FCA" w:rsidRPr="008E6C5C">
        <w:t xml:space="preserve">. </w:t>
      </w:r>
    </w:p>
    <w:p w:rsidR="00D30E90" w:rsidRPr="008E6C5C" w:rsidRDefault="00D30E90" w:rsidP="00D30E90">
      <w:pPr>
        <w:pStyle w:val="Odstavecseseznamem"/>
        <w:numPr>
          <w:ilvl w:val="0"/>
          <w:numId w:val="23"/>
        </w:numPr>
        <w:jc w:val="both"/>
      </w:pPr>
      <w:r w:rsidRPr="008E6C5C">
        <w:t xml:space="preserve">Nabytím účinnosti tohoto jednacího řádu pozbývá </w:t>
      </w:r>
      <w:r w:rsidR="00F73438" w:rsidRPr="008E6C5C">
        <w:t>účinnosti</w:t>
      </w:r>
      <w:r w:rsidR="00D97A5A" w:rsidRPr="008E6C5C">
        <w:t xml:space="preserve"> dosavadní</w:t>
      </w:r>
      <w:r w:rsidRPr="008E6C5C">
        <w:t xml:space="preserve"> Jednací řád Kontrolního výboru ZMO P4</w:t>
      </w:r>
      <w:r w:rsidR="00974EEA">
        <w:t>.</w:t>
      </w:r>
    </w:p>
    <w:p w:rsidR="00D8714F" w:rsidRPr="008E6C5C" w:rsidRDefault="00D8714F" w:rsidP="00D8714F">
      <w:pPr>
        <w:jc w:val="both"/>
      </w:pPr>
    </w:p>
    <w:p w:rsidR="00330A33" w:rsidRPr="008E6C5C" w:rsidRDefault="00330A33" w:rsidP="00D8714F">
      <w:pPr>
        <w:jc w:val="both"/>
      </w:pPr>
    </w:p>
    <w:p w:rsidR="00330A33" w:rsidRPr="008E6C5C" w:rsidRDefault="00330A33" w:rsidP="00330A33">
      <w:pPr>
        <w:tabs>
          <w:tab w:val="center" w:pos="4536"/>
          <w:tab w:val="right" w:pos="9072"/>
        </w:tabs>
        <w:rPr>
          <w:i/>
        </w:rPr>
      </w:pPr>
    </w:p>
    <w:p w:rsidR="00330A33" w:rsidRPr="008E6C5C" w:rsidRDefault="00330A33" w:rsidP="00330A33">
      <w:pPr>
        <w:tabs>
          <w:tab w:val="center" w:pos="4536"/>
          <w:tab w:val="right" w:pos="9072"/>
        </w:tabs>
        <w:rPr>
          <w:b/>
        </w:rPr>
      </w:pPr>
      <w:r w:rsidRPr="008E6C5C">
        <w:t xml:space="preserve">              Ing.  </w:t>
      </w:r>
      <w:proofErr w:type="gramStart"/>
      <w:r w:rsidRPr="008E6C5C">
        <w:t xml:space="preserve">Zdeněk  </w:t>
      </w:r>
      <w:r w:rsidRPr="008E6C5C">
        <w:rPr>
          <w:b/>
        </w:rPr>
        <w:t>MÁDR</w:t>
      </w:r>
      <w:proofErr w:type="gramEnd"/>
      <w:r w:rsidRPr="008E6C5C">
        <w:rPr>
          <w:b/>
        </w:rPr>
        <w:t xml:space="preserve">     </w:t>
      </w:r>
      <w:r w:rsidRPr="008E6C5C">
        <w:t xml:space="preserve">                                                        Tomáš   </w:t>
      </w:r>
      <w:r w:rsidRPr="008E6C5C">
        <w:rPr>
          <w:b/>
        </w:rPr>
        <w:t>SOUKUP</w:t>
      </w:r>
    </w:p>
    <w:p w:rsidR="00330A33" w:rsidRPr="008E6C5C" w:rsidRDefault="00330A33" w:rsidP="00330A33">
      <w:pPr>
        <w:tabs>
          <w:tab w:val="center" w:pos="4536"/>
          <w:tab w:val="right" w:pos="9072"/>
        </w:tabs>
      </w:pPr>
      <w:r w:rsidRPr="008E6C5C">
        <w:rPr>
          <w:b/>
        </w:rPr>
        <w:t xml:space="preserve">           </w:t>
      </w:r>
      <w:r w:rsidRPr="008E6C5C">
        <w:t>místostarosta MO Plzeň 4                                                   starosta MO Plzeň 4</w:t>
      </w:r>
    </w:p>
    <w:p w:rsidR="00330A33" w:rsidRPr="008E6C5C" w:rsidRDefault="00330A33" w:rsidP="00330A33">
      <w:pPr>
        <w:tabs>
          <w:tab w:val="center" w:pos="4536"/>
          <w:tab w:val="right" w:pos="9072"/>
        </w:tabs>
      </w:pPr>
    </w:p>
    <w:p w:rsidR="00330A33" w:rsidRPr="008E6C5C" w:rsidRDefault="00330A33" w:rsidP="00D8714F">
      <w:pPr>
        <w:jc w:val="both"/>
      </w:pPr>
    </w:p>
    <w:sectPr w:rsidR="00330A33" w:rsidRPr="008E6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7423"/>
    <w:multiLevelType w:val="hybridMultilevel"/>
    <w:tmpl w:val="66868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1D7D"/>
    <w:multiLevelType w:val="hybridMultilevel"/>
    <w:tmpl w:val="F59871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333B7"/>
    <w:multiLevelType w:val="hybridMultilevel"/>
    <w:tmpl w:val="430C8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64F"/>
    <w:multiLevelType w:val="hybridMultilevel"/>
    <w:tmpl w:val="2B224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540F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73F"/>
    <w:multiLevelType w:val="hybridMultilevel"/>
    <w:tmpl w:val="3F2E5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351B4"/>
    <w:multiLevelType w:val="hybridMultilevel"/>
    <w:tmpl w:val="EC063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C5F08"/>
    <w:multiLevelType w:val="hybridMultilevel"/>
    <w:tmpl w:val="F12238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60F0C"/>
    <w:multiLevelType w:val="hybridMultilevel"/>
    <w:tmpl w:val="F2265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8228B"/>
    <w:multiLevelType w:val="hybridMultilevel"/>
    <w:tmpl w:val="AFE206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140DA"/>
    <w:multiLevelType w:val="singleLevel"/>
    <w:tmpl w:val="E222E28E"/>
    <w:lvl w:ilvl="0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0" w15:restartNumberingAfterBreak="0">
    <w:nsid w:val="3EFD23EB"/>
    <w:multiLevelType w:val="hybridMultilevel"/>
    <w:tmpl w:val="C938E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95FF8"/>
    <w:multiLevelType w:val="hybridMultilevel"/>
    <w:tmpl w:val="AFE0A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2CD7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523A3"/>
    <w:multiLevelType w:val="hybridMultilevel"/>
    <w:tmpl w:val="69A2D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530972A">
      <w:start w:val="2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324AD"/>
    <w:multiLevelType w:val="hybridMultilevel"/>
    <w:tmpl w:val="7406A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45B1E"/>
    <w:multiLevelType w:val="hybridMultilevel"/>
    <w:tmpl w:val="EEA02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B44E7"/>
    <w:multiLevelType w:val="hybridMultilevel"/>
    <w:tmpl w:val="26D652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C61C7"/>
    <w:multiLevelType w:val="hybridMultilevel"/>
    <w:tmpl w:val="92C07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679B1"/>
    <w:multiLevelType w:val="hybridMultilevel"/>
    <w:tmpl w:val="8EAA9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26B44"/>
    <w:multiLevelType w:val="hybridMultilevel"/>
    <w:tmpl w:val="98E05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A26A7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342AA"/>
    <w:multiLevelType w:val="hybridMultilevel"/>
    <w:tmpl w:val="C55CF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6896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D7928"/>
    <w:multiLevelType w:val="hybridMultilevel"/>
    <w:tmpl w:val="ACA6EF5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15356"/>
    <w:multiLevelType w:val="hybridMultilevel"/>
    <w:tmpl w:val="94D42A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063DF"/>
    <w:multiLevelType w:val="hybridMultilevel"/>
    <w:tmpl w:val="649AD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55B74"/>
    <w:multiLevelType w:val="hybridMultilevel"/>
    <w:tmpl w:val="7C2C29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7202E"/>
    <w:multiLevelType w:val="hybridMultilevel"/>
    <w:tmpl w:val="6A329C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F0E22"/>
    <w:multiLevelType w:val="hybridMultilevel"/>
    <w:tmpl w:val="740C91A6"/>
    <w:lvl w:ilvl="0" w:tplc="376A2E4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71101"/>
    <w:multiLevelType w:val="hybridMultilevel"/>
    <w:tmpl w:val="B8D43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D848366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14"/>
  </w:num>
  <w:num w:numId="8">
    <w:abstractNumId w:val="13"/>
  </w:num>
  <w:num w:numId="9">
    <w:abstractNumId w:val="10"/>
  </w:num>
  <w:num w:numId="10">
    <w:abstractNumId w:val="26"/>
  </w:num>
  <w:num w:numId="11">
    <w:abstractNumId w:val="4"/>
  </w:num>
  <w:num w:numId="12">
    <w:abstractNumId w:val="1"/>
  </w:num>
  <w:num w:numId="13">
    <w:abstractNumId w:val="5"/>
  </w:num>
  <w:num w:numId="14">
    <w:abstractNumId w:val="0"/>
  </w:num>
  <w:num w:numId="15">
    <w:abstractNumId w:val="17"/>
  </w:num>
  <w:num w:numId="16">
    <w:abstractNumId w:val="18"/>
  </w:num>
  <w:num w:numId="17">
    <w:abstractNumId w:val="24"/>
  </w:num>
  <w:num w:numId="18">
    <w:abstractNumId w:val="12"/>
  </w:num>
  <w:num w:numId="19">
    <w:abstractNumId w:val="15"/>
  </w:num>
  <w:num w:numId="20">
    <w:abstractNumId w:val="20"/>
  </w:num>
  <w:num w:numId="21">
    <w:abstractNumId w:val="16"/>
  </w:num>
  <w:num w:numId="22">
    <w:abstractNumId w:val="22"/>
  </w:num>
  <w:num w:numId="23">
    <w:abstractNumId w:val="2"/>
  </w:num>
  <w:num w:numId="24">
    <w:abstractNumId w:val="7"/>
  </w:num>
  <w:num w:numId="25">
    <w:abstractNumId w:val="23"/>
  </w:num>
  <w:num w:numId="26">
    <w:abstractNumId w:val="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F8"/>
    <w:rsid w:val="00006F47"/>
    <w:rsid w:val="000074B3"/>
    <w:rsid w:val="00015EE3"/>
    <w:rsid w:val="00056023"/>
    <w:rsid w:val="00062577"/>
    <w:rsid w:val="00085FA5"/>
    <w:rsid w:val="00087EFF"/>
    <w:rsid w:val="00091C1C"/>
    <w:rsid w:val="000A7A9B"/>
    <w:rsid w:val="000B0FE4"/>
    <w:rsid w:val="000D0FCA"/>
    <w:rsid w:val="000D5012"/>
    <w:rsid w:val="00101D4C"/>
    <w:rsid w:val="00105278"/>
    <w:rsid w:val="0011056C"/>
    <w:rsid w:val="00111B83"/>
    <w:rsid w:val="00116D1C"/>
    <w:rsid w:val="00117085"/>
    <w:rsid w:val="001174F9"/>
    <w:rsid w:val="00117D41"/>
    <w:rsid w:val="0014210B"/>
    <w:rsid w:val="001437DF"/>
    <w:rsid w:val="00143CB5"/>
    <w:rsid w:val="0017034F"/>
    <w:rsid w:val="00177278"/>
    <w:rsid w:val="0019228C"/>
    <w:rsid w:val="001B06B7"/>
    <w:rsid w:val="001B71C9"/>
    <w:rsid w:val="001D1046"/>
    <w:rsid w:val="001F5587"/>
    <w:rsid w:val="0022470B"/>
    <w:rsid w:val="00227673"/>
    <w:rsid w:val="00256B3A"/>
    <w:rsid w:val="00261D4C"/>
    <w:rsid w:val="00282555"/>
    <w:rsid w:val="00297B79"/>
    <w:rsid w:val="002B385E"/>
    <w:rsid w:val="002B7DF3"/>
    <w:rsid w:val="002C169E"/>
    <w:rsid w:val="002E42F8"/>
    <w:rsid w:val="002F4782"/>
    <w:rsid w:val="002F546D"/>
    <w:rsid w:val="00303A77"/>
    <w:rsid w:val="00320A24"/>
    <w:rsid w:val="00326B57"/>
    <w:rsid w:val="00330A33"/>
    <w:rsid w:val="0033622C"/>
    <w:rsid w:val="00341BCF"/>
    <w:rsid w:val="00342E5D"/>
    <w:rsid w:val="00354D85"/>
    <w:rsid w:val="00364D41"/>
    <w:rsid w:val="00377223"/>
    <w:rsid w:val="00392B54"/>
    <w:rsid w:val="003A1055"/>
    <w:rsid w:val="003A4A4E"/>
    <w:rsid w:val="003B3F48"/>
    <w:rsid w:val="003B4E97"/>
    <w:rsid w:val="003D172E"/>
    <w:rsid w:val="003D20EC"/>
    <w:rsid w:val="003E0ACE"/>
    <w:rsid w:val="003F22F8"/>
    <w:rsid w:val="003F6774"/>
    <w:rsid w:val="004138A3"/>
    <w:rsid w:val="00427704"/>
    <w:rsid w:val="00433A81"/>
    <w:rsid w:val="00446D08"/>
    <w:rsid w:val="00451AD3"/>
    <w:rsid w:val="004762B0"/>
    <w:rsid w:val="004903F4"/>
    <w:rsid w:val="004A7CD4"/>
    <w:rsid w:val="004B1010"/>
    <w:rsid w:val="004B1D1A"/>
    <w:rsid w:val="004C076F"/>
    <w:rsid w:val="004D1A51"/>
    <w:rsid w:val="004D4C1C"/>
    <w:rsid w:val="004D5819"/>
    <w:rsid w:val="004E4FD6"/>
    <w:rsid w:val="004F3127"/>
    <w:rsid w:val="00501A22"/>
    <w:rsid w:val="00521BF0"/>
    <w:rsid w:val="00527210"/>
    <w:rsid w:val="00532859"/>
    <w:rsid w:val="005368C8"/>
    <w:rsid w:val="005617F8"/>
    <w:rsid w:val="00566DDE"/>
    <w:rsid w:val="005671B1"/>
    <w:rsid w:val="005723AA"/>
    <w:rsid w:val="00577ABC"/>
    <w:rsid w:val="00590205"/>
    <w:rsid w:val="005A5E60"/>
    <w:rsid w:val="005C71F4"/>
    <w:rsid w:val="005E5106"/>
    <w:rsid w:val="005F629B"/>
    <w:rsid w:val="005F6C23"/>
    <w:rsid w:val="00623546"/>
    <w:rsid w:val="00624AD4"/>
    <w:rsid w:val="00633896"/>
    <w:rsid w:val="006361E0"/>
    <w:rsid w:val="0065427C"/>
    <w:rsid w:val="0066629F"/>
    <w:rsid w:val="00670EB8"/>
    <w:rsid w:val="006716F1"/>
    <w:rsid w:val="006719B3"/>
    <w:rsid w:val="00690E10"/>
    <w:rsid w:val="006952F0"/>
    <w:rsid w:val="006A2589"/>
    <w:rsid w:val="006D3224"/>
    <w:rsid w:val="006E7ECB"/>
    <w:rsid w:val="00730053"/>
    <w:rsid w:val="00731A56"/>
    <w:rsid w:val="00734EBF"/>
    <w:rsid w:val="00735D40"/>
    <w:rsid w:val="00760FA9"/>
    <w:rsid w:val="0076609C"/>
    <w:rsid w:val="0078214A"/>
    <w:rsid w:val="00795A5C"/>
    <w:rsid w:val="00796245"/>
    <w:rsid w:val="007B6562"/>
    <w:rsid w:val="007C5EC4"/>
    <w:rsid w:val="007D0441"/>
    <w:rsid w:val="007D6F6C"/>
    <w:rsid w:val="0080416A"/>
    <w:rsid w:val="00833A0D"/>
    <w:rsid w:val="00841912"/>
    <w:rsid w:val="00844D92"/>
    <w:rsid w:val="00856C1B"/>
    <w:rsid w:val="008627E5"/>
    <w:rsid w:val="00877444"/>
    <w:rsid w:val="008812CA"/>
    <w:rsid w:val="00886542"/>
    <w:rsid w:val="00890A06"/>
    <w:rsid w:val="00890F30"/>
    <w:rsid w:val="008A64FE"/>
    <w:rsid w:val="008B7F27"/>
    <w:rsid w:val="008C7E3D"/>
    <w:rsid w:val="008E6C5C"/>
    <w:rsid w:val="008E7F7B"/>
    <w:rsid w:val="008F1DE4"/>
    <w:rsid w:val="00906A97"/>
    <w:rsid w:val="0091205E"/>
    <w:rsid w:val="00917887"/>
    <w:rsid w:val="00925ABB"/>
    <w:rsid w:val="009367AC"/>
    <w:rsid w:val="00945790"/>
    <w:rsid w:val="0096108C"/>
    <w:rsid w:val="00967A30"/>
    <w:rsid w:val="00974EEA"/>
    <w:rsid w:val="00984CB9"/>
    <w:rsid w:val="00986E12"/>
    <w:rsid w:val="00993188"/>
    <w:rsid w:val="00994053"/>
    <w:rsid w:val="009A0570"/>
    <w:rsid w:val="009C3AA0"/>
    <w:rsid w:val="009D7327"/>
    <w:rsid w:val="009E412A"/>
    <w:rsid w:val="009F5D94"/>
    <w:rsid w:val="00A068CD"/>
    <w:rsid w:val="00A1396B"/>
    <w:rsid w:val="00A25DE3"/>
    <w:rsid w:val="00A26145"/>
    <w:rsid w:val="00A66520"/>
    <w:rsid w:val="00A70D48"/>
    <w:rsid w:val="00AC5004"/>
    <w:rsid w:val="00AD0A28"/>
    <w:rsid w:val="00AD7FB3"/>
    <w:rsid w:val="00AF038A"/>
    <w:rsid w:val="00AF7F86"/>
    <w:rsid w:val="00B23D04"/>
    <w:rsid w:val="00B9379C"/>
    <w:rsid w:val="00BB0E99"/>
    <w:rsid w:val="00BC3BDF"/>
    <w:rsid w:val="00BC5358"/>
    <w:rsid w:val="00BC7C49"/>
    <w:rsid w:val="00BE3181"/>
    <w:rsid w:val="00BF7E0B"/>
    <w:rsid w:val="00C0105E"/>
    <w:rsid w:val="00C32397"/>
    <w:rsid w:val="00C61EB9"/>
    <w:rsid w:val="00C86FE2"/>
    <w:rsid w:val="00C9043A"/>
    <w:rsid w:val="00C90880"/>
    <w:rsid w:val="00CA1F72"/>
    <w:rsid w:val="00CA39DF"/>
    <w:rsid w:val="00CB3514"/>
    <w:rsid w:val="00CD03F5"/>
    <w:rsid w:val="00CD411E"/>
    <w:rsid w:val="00CE079A"/>
    <w:rsid w:val="00CF78B0"/>
    <w:rsid w:val="00CF79D7"/>
    <w:rsid w:val="00D10BE8"/>
    <w:rsid w:val="00D2155E"/>
    <w:rsid w:val="00D234CE"/>
    <w:rsid w:val="00D24B81"/>
    <w:rsid w:val="00D25B92"/>
    <w:rsid w:val="00D30E90"/>
    <w:rsid w:val="00D327E2"/>
    <w:rsid w:val="00D408AB"/>
    <w:rsid w:val="00D4594E"/>
    <w:rsid w:val="00D51E7F"/>
    <w:rsid w:val="00D76A24"/>
    <w:rsid w:val="00D8714F"/>
    <w:rsid w:val="00D97A5A"/>
    <w:rsid w:val="00DD75F1"/>
    <w:rsid w:val="00DF5563"/>
    <w:rsid w:val="00E36CD5"/>
    <w:rsid w:val="00E378F5"/>
    <w:rsid w:val="00E45193"/>
    <w:rsid w:val="00E96D67"/>
    <w:rsid w:val="00EB17B7"/>
    <w:rsid w:val="00EB6967"/>
    <w:rsid w:val="00EC5837"/>
    <w:rsid w:val="00EE5C03"/>
    <w:rsid w:val="00F040D5"/>
    <w:rsid w:val="00F128B7"/>
    <w:rsid w:val="00F446CE"/>
    <w:rsid w:val="00F45C07"/>
    <w:rsid w:val="00F5207D"/>
    <w:rsid w:val="00F55077"/>
    <w:rsid w:val="00F604F9"/>
    <w:rsid w:val="00F60E6B"/>
    <w:rsid w:val="00F6688B"/>
    <w:rsid w:val="00F70539"/>
    <w:rsid w:val="00F73438"/>
    <w:rsid w:val="00F83367"/>
    <w:rsid w:val="00F91278"/>
    <w:rsid w:val="00F95576"/>
    <w:rsid w:val="00F97103"/>
    <w:rsid w:val="00FA1EAD"/>
    <w:rsid w:val="00FB4389"/>
    <w:rsid w:val="00FB6D58"/>
    <w:rsid w:val="00FB6E78"/>
    <w:rsid w:val="00FD2699"/>
    <w:rsid w:val="00FE3C1F"/>
    <w:rsid w:val="00FE7580"/>
    <w:rsid w:val="00FF0CD1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628B7-C145-402F-90FC-9E442995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4C076F"/>
    <w:pPr>
      <w:widowControl w:val="0"/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7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50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01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46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D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D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D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1378</Words>
  <Characters>8134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Chalupný Michal</dc:creator>
  <cp:lastModifiedBy>Hrubý Michal</cp:lastModifiedBy>
  <cp:revision>2</cp:revision>
  <dcterms:created xsi:type="dcterms:W3CDTF">2022-12-15T12:10:00Z</dcterms:created>
  <dcterms:modified xsi:type="dcterms:W3CDTF">2022-12-15T12:10:00Z</dcterms:modified>
</cp:coreProperties>
</file>