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F3A8F"/>
          <w:sz w:val="18"/>
          <w:szCs w:val="18"/>
        </w:rPr>
        <w:t xml:space="preserve">SideCare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— Modèle de document gratuit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3A8F"/>
          <w:sz w:val="30"/>
          <w:szCs w:val="30"/>
        </w:rPr>
        <w:t xml:space="preserve">Charte d'Utilisation de l'Intelligence Artificielle en Entreprise</w:t>
      </w: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Conforme RGPD / AI Act UE 2024/1689 — Modèle 2026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La présente charte définit les règles d'utilisation des outils d'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intelligence artificielle (IA)</w:t>
      </w:r>
      <w:r>
        <w:rPr>
          <w:rFonts w:ascii="Arial" w:cs="Arial" w:eastAsia="Arial" w:hAnsi="Arial"/>
          <w:sz w:val="22"/>
          <w:szCs w:val="22"/>
        </w:rPr>
        <w:t xml:space="preserve"> dans le cadre professionnel au sein de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[Raison sociale]</w:t>
      </w:r>
      <w:r>
        <w:rPr>
          <w:rFonts w:ascii="Arial" w:cs="Arial" w:eastAsia="Arial" w:hAnsi="Arial"/>
          <w:sz w:val="22"/>
          <w:szCs w:val="22"/>
        </w:rPr>
        <w:t xml:space="preserve">. Elle s'applique à tout collaborateur (salarié, prestataire, stagiaire) utilisant des outils d'IA dans l'exercice de ses fonctions.</w:t>
      </w:r>
    </w:p>
    <w:p>
      <w:pPr>
        <w:spacing w:after="80" w:before="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1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Outils d'IA autorisés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Seuls les outils suivants sont autorisés pour un usage professionnel 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400"/>
      </w:tblGrid>
      <w:tr>
        <w:trPr>
          <w:tblHeader/>
        </w:trPr>
        <w:tc>
          <w:tcPr>
            <w:tcW w:type="dxa" w:w="28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Outil</w:t>
            </w:r>
          </w:p>
        </w:tc>
        <w:tc>
          <w:tcPr>
            <w:tcW w:type="dxa" w:w="28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Usage autorisé</w:t>
            </w:r>
          </w:p>
        </w:tc>
        <w:tc>
          <w:tcPr>
            <w:tcW w:type="dxa" w:w="34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Restrictions</w:t>
            </w:r>
          </w:p>
        </w:tc>
      </w:tr>
      <w:tr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[Ex. : Microsoft Copilot M365]</w:t>
            </w:r>
          </w:p>
        </w:tc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[Rédaction, synthèse, code]</w:t>
            </w:r>
          </w:p>
        </w:tc>
        <w:tc>
          <w:tcPr>
            <w:tcW w:type="dxa" w:w="34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[Ne pas saisir de données clients identifiantes]</w:t>
            </w:r>
          </w:p>
        </w:tc>
      </w:tr>
      <w:tr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[Ex. : Claude Anthropic — version entreprise]</w:t>
            </w:r>
          </w:p>
        </w:tc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[Analyse, rédaction]</w:t>
            </w:r>
          </w:p>
        </w:tc>
        <w:tc>
          <w:tcPr>
            <w:tcW w:type="dxa" w:w="34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[Données confidentielles interdites en clair]</w:t>
            </w:r>
          </w:p>
        </w:tc>
      </w:tr>
      <w:tr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[Ex. : GitHub Copilot]</w:t>
            </w:r>
          </w:p>
        </w:tc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[Assistance au code]</w:t>
            </w:r>
          </w:p>
        </w:tc>
        <w:tc>
          <w:tcPr>
            <w:tcW w:type="dxa" w:w="34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[Code source client interdit sans accord]</w:t>
            </w:r>
          </w:p>
        </w:tc>
      </w:tr>
      <w:tr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Autres outils non listés</w:t>
            </w:r>
          </w:p>
        </w:tc>
        <w:tc>
          <w:tcPr>
            <w:tcW w:type="dxa" w:w="28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INTERDITS sans autorisation préalable RH/DSI</w:t>
            </w:r>
          </w:p>
        </w:tc>
        <w:tc>
          <w:tcPr>
            <w:tcW w:type="dxa" w:w="34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2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Données interdites dans les prompts IA</w:t>
      </w: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est STRICTEMENT INTERDIT de saisir dans tout outil d'IA public ou non contractualisé :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Données personnelles de clients, prospects ou collaborateurs (nom, email, téléphone, adresse, NIR…) ;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Informations confidentielles clients (stratégie, chiffres d'affaires, contrats, projets non publics) ;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Code source appartenant à un client sans accord contractuel explicite ;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Données de santé, données bancaires ou toute donnée sensible au sens du RGPD Art. 9 ;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Identifiants, mots de passe, clés API ou données d'accès.</w:t>
      </w:r>
    </w:p>
    <w:p>
      <w:pPr>
        <w:spacing w:after="80" w:before="80"/>
        <w:ind w:left="4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⚠️  Toute violation expose le collaborateur à une sanction disciplinaire pouvant aller jusqu'au licenciement, et l'entreprise à une amende CNIL jusqu'à 4 % du CA mondial annuel.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3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Règles d'usage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Tout contenu généré par IA doit être relu, vérifié et validé par un humain avant diffusion ou utilisation.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L'utilisation de l'IA ne dispense pas du respect des obligations de confidentialité et de déontologie.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Les outputs générés dans le cadre professionnel appartiennent à l'employeur.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Tout incident de sécurité lié à l'IA doit être signalé au DPO / DSI dans les 24 heures.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4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Cadre réglementaire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000"/>
      </w:tblGrid>
      <w:tr>
        <w:trPr>
          <w:tblHeader/>
        </w:trPr>
        <w:tc>
          <w:tcPr>
            <w:tcW w:type="dxa" w:w="3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Réglementation</w:t>
            </w:r>
          </w:p>
        </w:tc>
        <w:tc>
          <w:tcPr>
            <w:tcW w:type="dxa" w:w="2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Application</w:t>
            </w:r>
          </w:p>
        </w:tc>
        <w:tc>
          <w:tcPr>
            <w:tcW w:type="dxa" w:w="4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 clés</w:t>
            </w:r>
          </w:p>
        </w:tc>
      </w:tr>
      <w:tr>
        <w:tc>
          <w:tcPr>
            <w:tcW w:type="dxa" w:w="3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RGPD — UE 2016/679</w:t>
            </w:r>
          </w:p>
        </w:tc>
        <w:tc>
          <w:tcPr>
            <w:tcW w:type="dxa" w:w="2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 vigueur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Protection données, sous-traitance, consentement</w:t>
            </w:r>
          </w:p>
        </w:tc>
      </w:tr>
      <w:tr>
        <w:tc>
          <w:tcPr>
            <w:tcW w:type="dxa" w:w="3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AI Act — UE 2024/1689</w:t>
            </w:r>
          </w:p>
        </w:tc>
        <w:tc>
          <w:tcPr>
            <w:tcW w:type="dxa" w:w="2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2024-2026 progressif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Classification risques IA, obligations opérateurs</w:t>
            </w:r>
          </w:p>
        </w:tc>
      </w:tr>
      <w:tr>
        <w:tc>
          <w:tcPr>
            <w:tcW w:type="dxa" w:w="3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Directive NIS 2</w:t>
            </w:r>
          </w:p>
        </w:tc>
        <w:tc>
          <w:tcPr>
            <w:tcW w:type="dxa" w:w="2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Depuis oct. 2024</w:t>
            </w:r>
          </w:p>
        </w:tc>
        <w:tc>
          <w:tcPr>
            <w:tcW w:type="dxa" w:w="40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Cybersécurité systèmes critiques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5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Référent IA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référent IA / DPO de l'entreprise est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[Nom, email, téléphone]</w:t>
      </w:r>
      <w:r>
        <w:rPr>
          <w:rFonts w:ascii="Arial" w:cs="Arial" w:eastAsia="Arial" w:hAnsi="Arial"/>
          <w:sz w:val="22"/>
          <w:szCs w:val="22"/>
        </w:rPr>
        <w:t xml:space="preserve">. Toute question sur l'application de la présente charte lui est adressée.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6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Sanctions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non-respect de la présente charte constitue une faute professionnelle susceptible d'entraîner une sanction disciplinaire selon la gravité des faits, pouvant aller jusqu'au licenciement pour faute grave.</w:t>
      </w:r>
    </w:p>
    <w:p>
      <w:pPr>
        <w:spacing w:after="80" w:before="0"/>
      </w:pPr>
    </w:p>
    <w:p>
      <w:pPr>
        <w:pBdr>
          <w:bottom w:val="single" w:color="1F3A8F" w:sz="6" w:space="1"/>
        </w:pBdr>
        <w:spacing w:after="160" w:before="160"/>
      </w:pP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Je soussigné(e)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[Nom Prénom]</w:t>
      </w:r>
      <w:r>
        <w:rPr>
          <w:rFonts w:ascii="Arial" w:cs="Arial" w:eastAsia="Arial" w:hAnsi="Arial"/>
          <w:sz w:val="22"/>
          <w:szCs w:val="22"/>
        </w:rPr>
        <w:t xml:space="preserve">, en qualité de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[poste]</w:t>
      </w:r>
      <w:r>
        <w:rPr>
          <w:rFonts w:ascii="Arial" w:cs="Arial" w:eastAsia="Arial" w:hAnsi="Arial"/>
          <w:sz w:val="22"/>
          <w:szCs w:val="22"/>
        </w:rPr>
        <w:t xml:space="preserve">, déclare avoir pris connaissance de la présente charte et m'engage à la respecter.</w:t>
      </w:r>
    </w:p>
    <w:p>
      <w:pPr>
        <w:spacing w:after="80" w:before="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Fait à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[ville]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le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[date]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— Signature : ___________________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80" w:before="80"/>
        <w:ind w:left="4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Modèle fourni par SideCare — à compléter et à adapter à votre situation. Ce document ne constitue pas un conseil juridique.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8F" w:sz="4" w:space="4"/>
      </w:pBdr>
      <w:spacing w:before="60"/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Modèle SideCare — </w:t>
    </w:r>
    <w:r>
      <w:rPr>
        <w:rFonts w:ascii="Arial" w:cs="Arial" w:eastAsia="Arial" w:hAnsi="Arial"/>
        <w:color w:val="1F3A8F"/>
        <w:sz w:val="18"/>
        <w:szCs w:val="18"/>
      </w:rPr>
      <w:t xml:space="preserve">sidecare.fr</w:t>
    </w:r>
    <w:r>
      <w:rPr>
        <w:rFonts w:ascii="Arial" w:cs="Arial" w:eastAsia="Arial" w:hAnsi="Arial"/>
        <w:color w:val="999999"/>
        <w:sz w:val="18"/>
        <w:szCs w:val="18"/>
      </w:rPr>
      <w:t xml:space="preserve"> — </w:t>
    </w:r>
    <w:r>
      <w:rPr>
        <w:rFonts w:ascii="Arial" w:cs="Arial" w:eastAsia="Arial" w:hAnsi="Arial"/>
        <w:color w:val="999999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A8F" w:sz="4" w:space="4"/>
      </w:pBdr>
      <w:spacing w:after="60" w:before="0"/>
    </w:pPr>
    <w:r>
      <w:rPr>
        <w:rFonts w:ascii="Arial" w:cs="Arial" w:eastAsia="Arial" w:hAnsi="Arial"/>
        <w:color w:val="999999"/>
        <w:sz w:val="18"/>
        <w:szCs w:val="18"/>
      </w:rPr>
      <w:t xml:space="preserve">SideCare — Modèle gratuit | Charte d'Utilisation de l'Intelligence Artificielle en Entreprise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00" w:hanging="2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280"/>
      <w:outlineLvl w:val="0"/>
    </w:pPr>
    <w:rPr>
      <w:rFonts w:ascii="Arial" w:cs="Arial" w:eastAsia="Arial" w:hAnsi="Arial"/>
      <w:b/>
      <w:bCs/>
      <w:color w:val="1F3A8F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2026-06-03T12:48:28.917Z</dcterms:created>
  <dcterms:modified xsi:type="dcterms:W3CDTF">2026-06-03T12:48:28.917Z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