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08" w:rsidRDefault="00AB6F08" w:rsidP="00AB6F08">
      <w:pPr>
        <w:ind w:left="0" w:right="-1" w:firstLine="851"/>
        <w:jc w:val="center"/>
        <w:rPr>
          <w:b/>
          <w:sz w:val="28"/>
          <w:szCs w:val="28"/>
        </w:rPr>
      </w:pPr>
      <w:r w:rsidRPr="00AB6F08">
        <w:rPr>
          <w:b/>
          <w:sz w:val="28"/>
          <w:szCs w:val="28"/>
        </w:rPr>
        <w:t>Разъяснение</w:t>
      </w:r>
    </w:p>
    <w:p w:rsidR="00AB6F08" w:rsidRDefault="00AB6F08" w:rsidP="00AB6F08">
      <w:pPr>
        <w:ind w:left="0" w:right="-1" w:firstLine="851"/>
        <w:jc w:val="center"/>
        <w:rPr>
          <w:b/>
          <w:sz w:val="28"/>
          <w:szCs w:val="28"/>
        </w:rPr>
      </w:pPr>
    </w:p>
    <w:p w:rsidR="00AB6F08" w:rsidRPr="00AB6F08" w:rsidRDefault="00AB6F08" w:rsidP="00AB6F08">
      <w:pPr>
        <w:ind w:left="0" w:right="-1" w:firstLine="851"/>
        <w:jc w:val="center"/>
        <w:rPr>
          <w:sz w:val="28"/>
          <w:szCs w:val="28"/>
          <w:lang w:val="kk-KZ"/>
        </w:rPr>
      </w:pPr>
    </w:p>
    <w:p w:rsidR="006F0E6D" w:rsidRPr="00DE2EB0" w:rsidRDefault="00AB6F08" w:rsidP="00F234AB">
      <w:pPr>
        <w:ind w:left="0" w:right="-1" w:firstLine="851"/>
        <w:jc w:val="both"/>
        <w:rPr>
          <w:sz w:val="28"/>
          <w:szCs w:val="28"/>
        </w:rPr>
      </w:pPr>
      <w:r>
        <w:rPr>
          <w:sz w:val="28"/>
          <w:szCs w:val="28"/>
          <w:lang w:val="kk-KZ"/>
        </w:rPr>
        <w:t xml:space="preserve">Касательно поступившего запроса </w:t>
      </w:r>
      <w:r w:rsidR="00A3792A" w:rsidRPr="00DE2EB0">
        <w:rPr>
          <w:sz w:val="28"/>
          <w:szCs w:val="28"/>
        </w:rPr>
        <w:t>АО «Национальная геологоразведочная компания «</w:t>
      </w:r>
      <w:proofErr w:type="spellStart"/>
      <w:r w:rsidR="00A3792A" w:rsidRPr="00DE2EB0">
        <w:rPr>
          <w:sz w:val="28"/>
          <w:szCs w:val="28"/>
        </w:rPr>
        <w:t>Казгеология</w:t>
      </w:r>
      <w:proofErr w:type="spellEnd"/>
      <w:r w:rsidR="00A3792A" w:rsidRPr="00DE2EB0">
        <w:rPr>
          <w:sz w:val="28"/>
          <w:szCs w:val="28"/>
        </w:rPr>
        <w:t>» (далее – Общество) сообщает следующее.</w:t>
      </w:r>
    </w:p>
    <w:p w:rsidR="008A32EE" w:rsidRDefault="008A32EE" w:rsidP="00F234AB">
      <w:pPr>
        <w:ind w:left="0" w:right="-1" w:firstLine="851"/>
        <w:jc w:val="both"/>
        <w:rPr>
          <w:bCs/>
          <w:sz w:val="28"/>
          <w:szCs w:val="28"/>
        </w:rPr>
      </w:pPr>
      <w:r w:rsidRPr="00DE2EB0">
        <w:rPr>
          <w:sz w:val="28"/>
          <w:szCs w:val="28"/>
        </w:rPr>
        <w:t xml:space="preserve">Общество при проведении закупок товаров, работ и услуг руководствуется Правилами </w:t>
      </w:r>
      <w:r w:rsidRPr="00DE2EB0">
        <w:rPr>
          <w:bCs/>
          <w:sz w:val="28"/>
          <w:szCs w:val="28"/>
        </w:rPr>
        <w:t>осуществления закупок товаров, работ и услуг АО «Национальная геологоразведочная компания «Казгеология» и организациями, пятьдесят и более процентов голосующих акций (долей участия) которых прямо или косвенно принадлежат АО «Национальная геологоразведочная компания «Казгеология» на праве собственности или доверительного управления, утвержденных решением Совета директоров АО «Казгеология» от 05 июля 2016 года (протокол №4/16) (далее – Правила) и инструкцией по проведению электронных закупок товаров, работ и услуг АО «Казгеология» (далее – Инструкция).</w:t>
      </w:r>
    </w:p>
    <w:p w:rsidR="00066A6D" w:rsidRPr="00DE2EB0" w:rsidRDefault="00066A6D" w:rsidP="00F234AB">
      <w:pPr>
        <w:ind w:left="0" w:right="-1" w:firstLine="851"/>
        <w:jc w:val="both"/>
        <w:rPr>
          <w:sz w:val="28"/>
          <w:szCs w:val="28"/>
        </w:rPr>
      </w:pPr>
      <w:r>
        <w:rPr>
          <w:bCs/>
          <w:sz w:val="28"/>
          <w:szCs w:val="28"/>
        </w:rPr>
        <w:t xml:space="preserve">В этой связи ссылка на Правила </w:t>
      </w:r>
      <w:r w:rsidRPr="00DE2EB0">
        <w:rPr>
          <w:bCs/>
          <w:sz w:val="28"/>
          <w:szCs w:val="28"/>
        </w:rPr>
        <w:t>осуществления закупок товаров, работ и услуг</w:t>
      </w:r>
      <w:r>
        <w:rPr>
          <w:bCs/>
          <w:sz w:val="28"/>
          <w:szCs w:val="28"/>
        </w:rPr>
        <w:t xml:space="preserve"> АО «НУХ «</w:t>
      </w:r>
      <w:proofErr w:type="spellStart"/>
      <w:r>
        <w:rPr>
          <w:bCs/>
          <w:sz w:val="28"/>
          <w:szCs w:val="28"/>
        </w:rPr>
        <w:t>Байтерек</w:t>
      </w:r>
      <w:proofErr w:type="spellEnd"/>
      <w:r>
        <w:rPr>
          <w:bCs/>
          <w:sz w:val="28"/>
          <w:szCs w:val="28"/>
        </w:rPr>
        <w:t xml:space="preserve">» является </w:t>
      </w:r>
      <w:r w:rsidR="00AF3B17">
        <w:rPr>
          <w:bCs/>
          <w:sz w:val="28"/>
          <w:szCs w:val="28"/>
        </w:rPr>
        <w:t>неверной</w:t>
      </w:r>
      <w:r>
        <w:rPr>
          <w:bCs/>
          <w:sz w:val="28"/>
          <w:szCs w:val="28"/>
        </w:rPr>
        <w:t xml:space="preserve">. </w:t>
      </w:r>
    </w:p>
    <w:p w:rsidR="00CB11D6" w:rsidRDefault="00066A6D" w:rsidP="00066A6D">
      <w:pPr>
        <w:pStyle w:val="a3"/>
        <w:ind w:left="0" w:right="-1" w:firstLine="851"/>
        <w:jc w:val="both"/>
        <w:rPr>
          <w:sz w:val="28"/>
          <w:szCs w:val="28"/>
        </w:rPr>
      </w:pPr>
      <w:r>
        <w:rPr>
          <w:sz w:val="28"/>
          <w:szCs w:val="28"/>
        </w:rPr>
        <w:t xml:space="preserve">Вместе с тем, сообщаем, что </w:t>
      </w:r>
      <w:r w:rsidR="007C224F" w:rsidRPr="00DE2EB0">
        <w:rPr>
          <w:sz w:val="28"/>
          <w:szCs w:val="28"/>
        </w:rPr>
        <w:t>27</w:t>
      </w:r>
      <w:r w:rsidR="00C403A1" w:rsidRPr="00DE2EB0">
        <w:rPr>
          <w:sz w:val="28"/>
          <w:szCs w:val="28"/>
        </w:rPr>
        <w:t xml:space="preserve"> </w:t>
      </w:r>
      <w:r w:rsidR="007C224F" w:rsidRPr="00DE2EB0">
        <w:rPr>
          <w:sz w:val="28"/>
          <w:szCs w:val="28"/>
        </w:rPr>
        <w:t>декабря 2017 года был объявлен открытый тендер</w:t>
      </w:r>
      <w:r w:rsidR="00C403A1" w:rsidRPr="00DE2EB0">
        <w:rPr>
          <w:sz w:val="28"/>
          <w:szCs w:val="28"/>
        </w:rPr>
        <w:t xml:space="preserve"> </w:t>
      </w:r>
      <w:r w:rsidR="007C224F" w:rsidRPr="00DE2EB0">
        <w:rPr>
          <w:sz w:val="28"/>
          <w:szCs w:val="28"/>
        </w:rPr>
        <w:t xml:space="preserve">на приобретение </w:t>
      </w:r>
      <w:r w:rsidR="00DE2EB0" w:rsidRPr="00DE2EB0">
        <w:rPr>
          <w:sz w:val="28"/>
          <w:szCs w:val="28"/>
        </w:rPr>
        <w:t>«</w:t>
      </w:r>
      <w:r w:rsidR="007C224F" w:rsidRPr="00DE2EB0">
        <w:rPr>
          <w:sz w:val="28"/>
          <w:szCs w:val="28"/>
        </w:rPr>
        <w:t xml:space="preserve">Комплекта </w:t>
      </w:r>
      <w:r w:rsidR="007C224F" w:rsidRPr="00DE2EB0">
        <w:rPr>
          <w:bCs/>
          <w:sz w:val="28"/>
          <w:szCs w:val="28"/>
        </w:rPr>
        <w:t>бурового инструмента для бурения скважин</w:t>
      </w:r>
      <w:r w:rsidR="00DE2EB0" w:rsidRPr="00DE2EB0">
        <w:rPr>
          <w:bCs/>
          <w:sz w:val="28"/>
          <w:szCs w:val="28"/>
        </w:rPr>
        <w:t>»</w:t>
      </w:r>
      <w:r w:rsidR="008A32EE" w:rsidRPr="00DE2EB0">
        <w:rPr>
          <w:sz w:val="28"/>
          <w:szCs w:val="28"/>
        </w:rPr>
        <w:t>.</w:t>
      </w:r>
      <w:r w:rsidR="005519B1">
        <w:rPr>
          <w:sz w:val="28"/>
          <w:szCs w:val="28"/>
        </w:rPr>
        <w:t xml:space="preserve"> </w:t>
      </w:r>
    </w:p>
    <w:p w:rsidR="00CB11D6" w:rsidRDefault="00CB11D6" w:rsidP="00066A6D">
      <w:pPr>
        <w:pStyle w:val="a3"/>
        <w:ind w:left="0" w:right="-1" w:firstLine="851"/>
        <w:jc w:val="both"/>
        <w:rPr>
          <w:sz w:val="28"/>
          <w:szCs w:val="28"/>
        </w:rPr>
      </w:pPr>
      <w:r>
        <w:rPr>
          <w:sz w:val="28"/>
          <w:szCs w:val="28"/>
        </w:rPr>
        <w:t>При этом в</w:t>
      </w:r>
      <w:r w:rsidR="005519B1">
        <w:rPr>
          <w:sz w:val="28"/>
          <w:szCs w:val="28"/>
        </w:rPr>
        <w:t xml:space="preserve"> целях обеспечения совместимости бурового инструмента</w:t>
      </w:r>
      <w:r>
        <w:rPr>
          <w:sz w:val="28"/>
          <w:szCs w:val="28"/>
        </w:rPr>
        <w:t xml:space="preserve"> с имеющимся парком техники</w:t>
      </w:r>
      <w:r w:rsidR="005519B1">
        <w:rPr>
          <w:sz w:val="28"/>
          <w:szCs w:val="28"/>
        </w:rPr>
        <w:t xml:space="preserve">, данный инструмент приобретается </w:t>
      </w:r>
      <w:r>
        <w:rPr>
          <w:sz w:val="28"/>
          <w:szCs w:val="28"/>
        </w:rPr>
        <w:t xml:space="preserve">в виде </w:t>
      </w:r>
      <w:r w:rsidR="005519B1">
        <w:rPr>
          <w:sz w:val="28"/>
          <w:szCs w:val="28"/>
        </w:rPr>
        <w:t>комплект</w:t>
      </w:r>
      <w:r>
        <w:rPr>
          <w:sz w:val="28"/>
          <w:szCs w:val="28"/>
        </w:rPr>
        <w:t xml:space="preserve">а, исходя из запланированного </w:t>
      </w:r>
      <w:r w:rsidR="005519B1">
        <w:rPr>
          <w:sz w:val="28"/>
          <w:szCs w:val="28"/>
        </w:rPr>
        <w:t>объем</w:t>
      </w:r>
      <w:r>
        <w:rPr>
          <w:sz w:val="28"/>
          <w:szCs w:val="28"/>
        </w:rPr>
        <w:t>а</w:t>
      </w:r>
      <w:r w:rsidR="005519B1">
        <w:rPr>
          <w:sz w:val="28"/>
          <w:szCs w:val="28"/>
        </w:rPr>
        <w:t xml:space="preserve"> бурения</w:t>
      </w:r>
      <w:r>
        <w:rPr>
          <w:sz w:val="28"/>
          <w:szCs w:val="28"/>
        </w:rPr>
        <w:t xml:space="preserve"> на год, утвержденных в Обществе норм и лимитов, количества буровой техники</w:t>
      </w:r>
      <w:r w:rsidR="005519B1">
        <w:rPr>
          <w:sz w:val="28"/>
          <w:szCs w:val="28"/>
        </w:rPr>
        <w:t>.</w:t>
      </w:r>
      <w:r w:rsidR="007C224F" w:rsidRPr="00DE2EB0">
        <w:rPr>
          <w:sz w:val="28"/>
          <w:szCs w:val="28"/>
        </w:rPr>
        <w:t xml:space="preserve"> </w:t>
      </w:r>
    </w:p>
    <w:p w:rsidR="000D1E4B" w:rsidRPr="00DE2EB0" w:rsidRDefault="00CB11D6" w:rsidP="00066A6D">
      <w:pPr>
        <w:pStyle w:val="a3"/>
        <w:ind w:left="0" w:right="-1" w:firstLine="851"/>
        <w:jc w:val="both"/>
        <w:rPr>
          <w:sz w:val="28"/>
          <w:szCs w:val="28"/>
        </w:rPr>
      </w:pPr>
      <w:r>
        <w:rPr>
          <w:sz w:val="28"/>
          <w:szCs w:val="28"/>
        </w:rPr>
        <w:t>К</w:t>
      </w:r>
      <w:r w:rsidR="000D1E4B" w:rsidRPr="0084547D">
        <w:rPr>
          <w:sz w:val="28"/>
          <w:szCs w:val="28"/>
        </w:rPr>
        <w:t xml:space="preserve">асательно </w:t>
      </w:r>
      <w:r w:rsidR="005519B1">
        <w:rPr>
          <w:sz w:val="28"/>
          <w:szCs w:val="28"/>
        </w:rPr>
        <w:t xml:space="preserve">закупок </w:t>
      </w:r>
      <w:r w:rsidR="000D1E4B" w:rsidRPr="0084547D">
        <w:rPr>
          <w:sz w:val="28"/>
          <w:szCs w:val="28"/>
        </w:rPr>
        <w:t xml:space="preserve">«Буровой инструмент» </w:t>
      </w:r>
      <w:r>
        <w:rPr>
          <w:sz w:val="28"/>
          <w:szCs w:val="28"/>
        </w:rPr>
        <w:t xml:space="preserve">по </w:t>
      </w:r>
      <w:r w:rsidR="005519B1" w:rsidRPr="0084547D">
        <w:rPr>
          <w:sz w:val="28"/>
          <w:szCs w:val="28"/>
        </w:rPr>
        <w:t>объявлени</w:t>
      </w:r>
      <w:r>
        <w:rPr>
          <w:sz w:val="28"/>
          <w:szCs w:val="28"/>
        </w:rPr>
        <w:t>ю</w:t>
      </w:r>
      <w:r w:rsidR="005519B1" w:rsidRPr="0084547D">
        <w:rPr>
          <w:sz w:val="28"/>
          <w:szCs w:val="28"/>
        </w:rPr>
        <w:t xml:space="preserve"> №</w:t>
      </w:r>
      <w:r>
        <w:rPr>
          <w:sz w:val="28"/>
          <w:szCs w:val="28"/>
        </w:rPr>
        <w:t xml:space="preserve"> </w:t>
      </w:r>
      <w:r w:rsidR="005519B1" w:rsidRPr="0084547D">
        <w:rPr>
          <w:sz w:val="28"/>
          <w:szCs w:val="28"/>
        </w:rPr>
        <w:t xml:space="preserve">4635 </w:t>
      </w:r>
      <w:r w:rsidR="000D1E4B" w:rsidRPr="0084547D">
        <w:rPr>
          <w:sz w:val="28"/>
          <w:szCs w:val="28"/>
        </w:rPr>
        <w:t xml:space="preserve">от </w:t>
      </w:r>
      <w:r>
        <w:rPr>
          <w:sz w:val="28"/>
          <w:szCs w:val="28"/>
        </w:rPr>
        <w:t xml:space="preserve">        </w:t>
      </w:r>
      <w:r w:rsidR="000D1E4B" w:rsidRPr="0084547D">
        <w:rPr>
          <w:sz w:val="28"/>
          <w:szCs w:val="28"/>
        </w:rPr>
        <w:t xml:space="preserve">14 августа 2017 года сообщаем, что данный </w:t>
      </w:r>
      <w:r w:rsidR="005519B1">
        <w:rPr>
          <w:sz w:val="28"/>
          <w:szCs w:val="28"/>
        </w:rPr>
        <w:t xml:space="preserve">инструмент приобретался </w:t>
      </w:r>
      <w:r w:rsidR="003A26A8">
        <w:rPr>
          <w:sz w:val="28"/>
          <w:szCs w:val="28"/>
        </w:rPr>
        <w:t xml:space="preserve">не в комплекте, а для </w:t>
      </w:r>
      <w:r w:rsidR="000D1E4B" w:rsidRPr="0084547D">
        <w:rPr>
          <w:sz w:val="28"/>
          <w:szCs w:val="28"/>
        </w:rPr>
        <w:t>доукомплектования</w:t>
      </w:r>
      <w:r w:rsidR="0084547D" w:rsidRPr="0084547D">
        <w:rPr>
          <w:sz w:val="28"/>
          <w:szCs w:val="28"/>
        </w:rPr>
        <w:t xml:space="preserve"> </w:t>
      </w:r>
      <w:r w:rsidR="003A26A8">
        <w:rPr>
          <w:sz w:val="28"/>
          <w:szCs w:val="28"/>
        </w:rPr>
        <w:t xml:space="preserve">и дооснащения в связи с </w:t>
      </w:r>
      <w:r w:rsidR="005D3033">
        <w:rPr>
          <w:sz w:val="28"/>
          <w:szCs w:val="28"/>
        </w:rPr>
        <w:t>из</w:t>
      </w:r>
      <w:r w:rsidR="003A26A8">
        <w:rPr>
          <w:sz w:val="28"/>
          <w:szCs w:val="28"/>
        </w:rPr>
        <w:t xml:space="preserve">расходованием </w:t>
      </w:r>
      <w:r w:rsidR="005519B1">
        <w:rPr>
          <w:sz w:val="28"/>
          <w:szCs w:val="28"/>
        </w:rPr>
        <w:t xml:space="preserve">раннее приобретенного </w:t>
      </w:r>
      <w:r w:rsidR="003A26A8">
        <w:rPr>
          <w:sz w:val="28"/>
          <w:szCs w:val="28"/>
        </w:rPr>
        <w:t xml:space="preserve">в </w:t>
      </w:r>
      <w:r w:rsidR="005519B1">
        <w:rPr>
          <w:sz w:val="28"/>
          <w:szCs w:val="28"/>
        </w:rPr>
        <w:t>комплект</w:t>
      </w:r>
      <w:r w:rsidR="003A26A8">
        <w:rPr>
          <w:sz w:val="28"/>
          <w:szCs w:val="28"/>
        </w:rPr>
        <w:t>е</w:t>
      </w:r>
      <w:r w:rsidR="005519B1">
        <w:rPr>
          <w:sz w:val="28"/>
          <w:szCs w:val="28"/>
        </w:rPr>
        <w:t xml:space="preserve"> </w:t>
      </w:r>
      <w:r w:rsidR="0084547D" w:rsidRPr="0084547D">
        <w:rPr>
          <w:sz w:val="28"/>
          <w:szCs w:val="28"/>
        </w:rPr>
        <w:t>буров</w:t>
      </w:r>
      <w:r w:rsidR="003A26A8">
        <w:rPr>
          <w:sz w:val="28"/>
          <w:szCs w:val="28"/>
        </w:rPr>
        <w:t>ого</w:t>
      </w:r>
      <w:r w:rsidR="0084547D" w:rsidRPr="0084547D">
        <w:rPr>
          <w:sz w:val="28"/>
          <w:szCs w:val="28"/>
        </w:rPr>
        <w:t xml:space="preserve"> инструмент</w:t>
      </w:r>
      <w:r w:rsidR="003A26A8">
        <w:rPr>
          <w:sz w:val="28"/>
          <w:szCs w:val="28"/>
        </w:rPr>
        <w:t>а</w:t>
      </w:r>
      <w:r w:rsidR="000D1E4B" w:rsidRPr="0084547D">
        <w:rPr>
          <w:sz w:val="28"/>
          <w:szCs w:val="28"/>
        </w:rPr>
        <w:t>.</w:t>
      </w:r>
      <w:r w:rsidR="000D1E4B" w:rsidRPr="00DE2EB0">
        <w:rPr>
          <w:sz w:val="28"/>
          <w:szCs w:val="28"/>
        </w:rPr>
        <w:t xml:space="preserve"> </w:t>
      </w:r>
    </w:p>
    <w:p w:rsidR="00A86359" w:rsidRDefault="008575CD" w:rsidP="00066A6D">
      <w:pPr>
        <w:pStyle w:val="a3"/>
        <w:ind w:left="0" w:right="-1" w:firstLine="851"/>
        <w:jc w:val="both"/>
        <w:rPr>
          <w:sz w:val="28"/>
          <w:szCs w:val="28"/>
        </w:rPr>
      </w:pPr>
      <w:r w:rsidRPr="00DE2EB0">
        <w:rPr>
          <w:sz w:val="28"/>
          <w:szCs w:val="28"/>
        </w:rPr>
        <w:t xml:space="preserve">Касательно указанной </w:t>
      </w:r>
      <w:r w:rsidR="00066A6D">
        <w:rPr>
          <w:sz w:val="28"/>
          <w:szCs w:val="28"/>
        </w:rPr>
        <w:t xml:space="preserve">в тендерной документации </w:t>
      </w:r>
      <w:r w:rsidRPr="00DE2EB0">
        <w:rPr>
          <w:sz w:val="28"/>
          <w:szCs w:val="28"/>
        </w:rPr>
        <w:t>марки стали 30ХГСА</w:t>
      </w:r>
      <w:r w:rsidR="00066A6D">
        <w:rPr>
          <w:sz w:val="28"/>
          <w:szCs w:val="28"/>
        </w:rPr>
        <w:t>, обращаем внимание, что с</w:t>
      </w:r>
      <w:r w:rsidR="00B414E6" w:rsidRPr="00DE2EB0">
        <w:rPr>
          <w:iCs/>
          <w:sz w:val="28"/>
          <w:szCs w:val="28"/>
        </w:rPr>
        <w:t>таль</w:t>
      </w:r>
      <w:r w:rsidR="00B414E6" w:rsidRPr="00066A6D">
        <w:rPr>
          <w:iCs/>
          <w:sz w:val="28"/>
          <w:szCs w:val="28"/>
        </w:rPr>
        <w:t xml:space="preserve"> </w:t>
      </w:r>
      <w:r w:rsidR="00066A6D">
        <w:rPr>
          <w:sz w:val="28"/>
          <w:szCs w:val="28"/>
        </w:rPr>
        <w:t>маркировк</w:t>
      </w:r>
      <w:r w:rsidR="003A26A8">
        <w:rPr>
          <w:sz w:val="28"/>
          <w:szCs w:val="28"/>
        </w:rPr>
        <w:t>и</w:t>
      </w:r>
      <w:r w:rsidR="00066A6D">
        <w:rPr>
          <w:sz w:val="28"/>
          <w:szCs w:val="28"/>
        </w:rPr>
        <w:t xml:space="preserve"> </w:t>
      </w:r>
      <w:r w:rsidR="00B414E6" w:rsidRPr="00DE2EB0">
        <w:rPr>
          <w:sz w:val="28"/>
          <w:szCs w:val="28"/>
        </w:rPr>
        <w:t>30ХГСА</w:t>
      </w:r>
      <w:r w:rsidR="00066A6D">
        <w:rPr>
          <w:sz w:val="28"/>
          <w:szCs w:val="28"/>
        </w:rPr>
        <w:t xml:space="preserve"> </w:t>
      </w:r>
      <w:r w:rsidR="00B414E6" w:rsidRPr="00DE2EB0">
        <w:rPr>
          <w:sz w:val="28"/>
          <w:szCs w:val="28"/>
        </w:rPr>
        <w:t xml:space="preserve">относится к классу легированной конструкционной стали. </w:t>
      </w:r>
    </w:p>
    <w:p w:rsidR="00B414E6" w:rsidRPr="00DE2EB0" w:rsidRDefault="003A26A8" w:rsidP="00066A6D">
      <w:pPr>
        <w:pStyle w:val="a3"/>
        <w:ind w:left="0" w:right="-1" w:firstLine="851"/>
        <w:jc w:val="both"/>
        <w:rPr>
          <w:sz w:val="28"/>
          <w:szCs w:val="28"/>
        </w:rPr>
      </w:pPr>
      <w:r>
        <w:rPr>
          <w:sz w:val="28"/>
          <w:szCs w:val="28"/>
        </w:rPr>
        <w:t xml:space="preserve">Указанная </w:t>
      </w:r>
      <w:r w:rsidR="008575CD" w:rsidRPr="00DE2EB0">
        <w:rPr>
          <w:sz w:val="28"/>
          <w:szCs w:val="28"/>
        </w:rPr>
        <w:t>марка стали является общепринят</w:t>
      </w:r>
      <w:r>
        <w:rPr>
          <w:sz w:val="28"/>
          <w:szCs w:val="28"/>
        </w:rPr>
        <w:t xml:space="preserve">ым обозначением, используемым на протяжении длительного времени, </w:t>
      </w:r>
      <w:r w:rsidR="00B414E6" w:rsidRPr="00DE2EB0">
        <w:rPr>
          <w:sz w:val="28"/>
          <w:szCs w:val="28"/>
        </w:rPr>
        <w:t>произв</w:t>
      </w:r>
      <w:r>
        <w:rPr>
          <w:sz w:val="28"/>
          <w:szCs w:val="28"/>
        </w:rPr>
        <w:t xml:space="preserve">одится широким кругом </w:t>
      </w:r>
      <w:r w:rsidR="00B414E6" w:rsidRPr="00DE2EB0">
        <w:rPr>
          <w:sz w:val="28"/>
          <w:szCs w:val="28"/>
        </w:rPr>
        <w:t>завод</w:t>
      </w:r>
      <w:r>
        <w:rPr>
          <w:sz w:val="28"/>
          <w:szCs w:val="28"/>
        </w:rPr>
        <w:t>ов</w:t>
      </w:r>
      <w:r w:rsidR="00A86359">
        <w:rPr>
          <w:sz w:val="28"/>
          <w:szCs w:val="28"/>
        </w:rPr>
        <w:t>-</w:t>
      </w:r>
      <w:r w:rsidR="00B414E6" w:rsidRPr="00DE2EB0">
        <w:rPr>
          <w:sz w:val="28"/>
          <w:szCs w:val="28"/>
        </w:rPr>
        <w:t>изготовител</w:t>
      </w:r>
      <w:r>
        <w:rPr>
          <w:sz w:val="28"/>
          <w:szCs w:val="28"/>
        </w:rPr>
        <w:t>ей</w:t>
      </w:r>
      <w:r w:rsidR="00AF3B17">
        <w:rPr>
          <w:sz w:val="28"/>
          <w:szCs w:val="28"/>
        </w:rPr>
        <w:t xml:space="preserve"> и </w:t>
      </w:r>
      <w:r w:rsidR="003A0D58" w:rsidRPr="00DE2EB0">
        <w:rPr>
          <w:sz w:val="28"/>
          <w:szCs w:val="28"/>
        </w:rPr>
        <w:t xml:space="preserve">не </w:t>
      </w:r>
      <w:r w:rsidR="00AF3B17">
        <w:rPr>
          <w:sz w:val="28"/>
          <w:szCs w:val="28"/>
        </w:rPr>
        <w:t xml:space="preserve">указывает на </w:t>
      </w:r>
      <w:r w:rsidR="003A0D58" w:rsidRPr="00DE2EB0">
        <w:rPr>
          <w:sz w:val="28"/>
          <w:szCs w:val="28"/>
        </w:rPr>
        <w:t>принадлежность приобретаемого товара отдельно</w:t>
      </w:r>
      <w:r w:rsidR="00A86359">
        <w:rPr>
          <w:sz w:val="28"/>
          <w:szCs w:val="28"/>
        </w:rPr>
        <w:t>му</w:t>
      </w:r>
      <w:r w:rsidR="003A0D58" w:rsidRPr="00DE2EB0">
        <w:rPr>
          <w:sz w:val="28"/>
          <w:szCs w:val="28"/>
        </w:rPr>
        <w:t xml:space="preserve"> производител</w:t>
      </w:r>
      <w:r w:rsidR="00A86359">
        <w:rPr>
          <w:sz w:val="28"/>
          <w:szCs w:val="28"/>
        </w:rPr>
        <w:t>ю</w:t>
      </w:r>
      <w:r w:rsidR="003A0D58" w:rsidRPr="00DE2EB0">
        <w:rPr>
          <w:sz w:val="28"/>
          <w:szCs w:val="28"/>
        </w:rPr>
        <w:t>.</w:t>
      </w:r>
      <w:r w:rsidR="00B414E6" w:rsidRPr="00DE2EB0">
        <w:rPr>
          <w:sz w:val="28"/>
          <w:szCs w:val="28"/>
        </w:rPr>
        <w:t xml:space="preserve"> </w:t>
      </w:r>
      <w:r w:rsidR="008575CD" w:rsidRPr="00DE2EB0">
        <w:rPr>
          <w:sz w:val="28"/>
          <w:szCs w:val="28"/>
        </w:rPr>
        <w:t xml:space="preserve"> </w:t>
      </w:r>
    </w:p>
    <w:p w:rsidR="004F4E00" w:rsidRDefault="005519B1" w:rsidP="00066A6D">
      <w:pPr>
        <w:ind w:left="0" w:right="-1" w:firstLine="851"/>
        <w:jc w:val="both"/>
        <w:rPr>
          <w:sz w:val="28"/>
          <w:szCs w:val="28"/>
        </w:rPr>
      </w:pPr>
      <w:r>
        <w:rPr>
          <w:sz w:val="28"/>
          <w:szCs w:val="28"/>
        </w:rPr>
        <w:t>На основании</w:t>
      </w:r>
      <w:r w:rsidR="00DE2EB0" w:rsidRPr="00DE2EB0">
        <w:rPr>
          <w:sz w:val="28"/>
          <w:szCs w:val="28"/>
        </w:rPr>
        <w:t xml:space="preserve"> </w:t>
      </w:r>
      <w:r w:rsidR="00A86359">
        <w:rPr>
          <w:sz w:val="28"/>
          <w:szCs w:val="28"/>
        </w:rPr>
        <w:t>вышеизложенного</w:t>
      </w:r>
      <w:r w:rsidR="005E30F0">
        <w:rPr>
          <w:sz w:val="28"/>
          <w:szCs w:val="28"/>
        </w:rPr>
        <w:t>, сообщаем</w:t>
      </w:r>
      <w:r w:rsidR="00DE2EB0" w:rsidRPr="00DE2EB0">
        <w:rPr>
          <w:sz w:val="28"/>
          <w:szCs w:val="28"/>
        </w:rPr>
        <w:t xml:space="preserve">, что </w:t>
      </w:r>
      <w:r w:rsidR="005E30F0">
        <w:rPr>
          <w:sz w:val="28"/>
          <w:szCs w:val="28"/>
        </w:rPr>
        <w:t xml:space="preserve">для повторного проведения </w:t>
      </w:r>
      <w:r>
        <w:rPr>
          <w:sz w:val="28"/>
          <w:szCs w:val="28"/>
        </w:rPr>
        <w:t>открытого тендера</w:t>
      </w:r>
      <w:r w:rsidR="005E30F0">
        <w:rPr>
          <w:sz w:val="28"/>
          <w:szCs w:val="28"/>
        </w:rPr>
        <w:t>, разделения товаров, закупаемых в комплекте, на лоты и исключения из тендерной документации общепринятой маркировки стали оснований не имеется</w:t>
      </w:r>
      <w:r>
        <w:rPr>
          <w:sz w:val="28"/>
          <w:szCs w:val="28"/>
        </w:rPr>
        <w:t xml:space="preserve">.  </w:t>
      </w:r>
    </w:p>
    <w:p w:rsidR="00F60E61" w:rsidRPr="00DE2EB0" w:rsidRDefault="005E30F0" w:rsidP="00AB6F08">
      <w:pPr>
        <w:ind w:left="0" w:right="-1" w:firstLine="851"/>
        <w:jc w:val="both"/>
        <w:rPr>
          <w:i/>
          <w:sz w:val="22"/>
          <w:szCs w:val="22"/>
        </w:rPr>
      </w:pPr>
      <w:r>
        <w:rPr>
          <w:sz w:val="28"/>
          <w:szCs w:val="28"/>
        </w:rPr>
        <w:t xml:space="preserve">Кроме того, обращаем внимание, что условия проводимого на портале электронных закупок открытого тендера </w:t>
      </w:r>
      <w:r w:rsidR="00322892">
        <w:rPr>
          <w:sz w:val="28"/>
          <w:szCs w:val="28"/>
        </w:rPr>
        <w:t xml:space="preserve">№ 5547 </w:t>
      </w:r>
      <w:r w:rsidR="00322892" w:rsidRPr="00322892">
        <w:rPr>
          <w:sz w:val="28"/>
          <w:szCs w:val="28"/>
        </w:rPr>
        <w:t>«</w:t>
      </w:r>
      <w:hyperlink r:id="rId6" w:history="1">
        <w:r w:rsidR="00322892" w:rsidRPr="00322892">
          <w:rPr>
            <w:rStyle w:val="a6"/>
            <w:color w:val="auto"/>
            <w:sz w:val="28"/>
            <w:szCs w:val="28"/>
            <w:u w:val="none"/>
          </w:rPr>
          <w:t>Комплект бурового инструмента для бурения скважин</w:t>
        </w:r>
      </w:hyperlink>
      <w:r w:rsidR="00322892" w:rsidRPr="00322892">
        <w:rPr>
          <w:sz w:val="28"/>
          <w:szCs w:val="28"/>
        </w:rPr>
        <w:t>»</w:t>
      </w:r>
      <w:r w:rsidR="00322892">
        <w:rPr>
          <w:sz w:val="28"/>
          <w:szCs w:val="28"/>
        </w:rPr>
        <w:t xml:space="preserve"> </w:t>
      </w:r>
      <w:r>
        <w:rPr>
          <w:sz w:val="28"/>
          <w:szCs w:val="28"/>
        </w:rPr>
        <w:t>не ограничивает конкуренцию среди потенциальных поставщиков.</w:t>
      </w:r>
      <w:bookmarkStart w:id="0" w:name="_GoBack"/>
      <w:bookmarkEnd w:id="0"/>
    </w:p>
    <w:sectPr w:rsidR="00F60E61" w:rsidRPr="00DE2EB0" w:rsidSect="0002459E">
      <w:pgSz w:w="11906" w:h="16838"/>
      <w:pgMar w:top="1134"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CC"/>
    <w:multiLevelType w:val="hybridMultilevel"/>
    <w:tmpl w:val="1A548A6A"/>
    <w:lvl w:ilvl="0" w:tplc="49745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843D6F"/>
    <w:multiLevelType w:val="hybridMultilevel"/>
    <w:tmpl w:val="DFB25202"/>
    <w:lvl w:ilvl="0" w:tplc="BC045BD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8054E1"/>
    <w:multiLevelType w:val="hybridMultilevel"/>
    <w:tmpl w:val="01FC70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6A4257"/>
    <w:multiLevelType w:val="hybridMultilevel"/>
    <w:tmpl w:val="EC1483C2"/>
    <w:lvl w:ilvl="0" w:tplc="33DAA87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618F77DC"/>
    <w:multiLevelType w:val="hybridMultilevel"/>
    <w:tmpl w:val="5946422A"/>
    <w:lvl w:ilvl="0" w:tplc="FF1A4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A2"/>
    <w:rsid w:val="00004AB1"/>
    <w:rsid w:val="00007397"/>
    <w:rsid w:val="00015D93"/>
    <w:rsid w:val="0002459E"/>
    <w:rsid w:val="00025058"/>
    <w:rsid w:val="0003269C"/>
    <w:rsid w:val="00035A77"/>
    <w:rsid w:val="00051594"/>
    <w:rsid w:val="00066A6D"/>
    <w:rsid w:val="000810F4"/>
    <w:rsid w:val="0008708F"/>
    <w:rsid w:val="00096AA0"/>
    <w:rsid w:val="000D1E4B"/>
    <w:rsid w:val="000F04C9"/>
    <w:rsid w:val="000F08B3"/>
    <w:rsid w:val="000F1842"/>
    <w:rsid w:val="000F72CA"/>
    <w:rsid w:val="001046C6"/>
    <w:rsid w:val="001463A5"/>
    <w:rsid w:val="00154BB4"/>
    <w:rsid w:val="00175507"/>
    <w:rsid w:val="0018257A"/>
    <w:rsid w:val="001B5E48"/>
    <w:rsid w:val="001C380B"/>
    <w:rsid w:val="001E7372"/>
    <w:rsid w:val="00214FA7"/>
    <w:rsid w:val="00217748"/>
    <w:rsid w:val="00256BFD"/>
    <w:rsid w:val="00257E4F"/>
    <w:rsid w:val="00271537"/>
    <w:rsid w:val="0029574B"/>
    <w:rsid w:val="002A24CD"/>
    <w:rsid w:val="002E25FE"/>
    <w:rsid w:val="002F25CE"/>
    <w:rsid w:val="00304368"/>
    <w:rsid w:val="00321BAA"/>
    <w:rsid w:val="00322892"/>
    <w:rsid w:val="00363687"/>
    <w:rsid w:val="00373A20"/>
    <w:rsid w:val="00377D84"/>
    <w:rsid w:val="0039391B"/>
    <w:rsid w:val="003A0D58"/>
    <w:rsid w:val="003A26A8"/>
    <w:rsid w:val="003B130A"/>
    <w:rsid w:val="003B5F79"/>
    <w:rsid w:val="003E29D9"/>
    <w:rsid w:val="00402B0D"/>
    <w:rsid w:val="00423FF2"/>
    <w:rsid w:val="004258A9"/>
    <w:rsid w:val="00453604"/>
    <w:rsid w:val="00461F00"/>
    <w:rsid w:val="00463500"/>
    <w:rsid w:val="00465C99"/>
    <w:rsid w:val="0047021A"/>
    <w:rsid w:val="00484FEC"/>
    <w:rsid w:val="0049368A"/>
    <w:rsid w:val="00493C39"/>
    <w:rsid w:val="004A1347"/>
    <w:rsid w:val="004C5154"/>
    <w:rsid w:val="004D16F6"/>
    <w:rsid w:val="004D2307"/>
    <w:rsid w:val="004D7CC5"/>
    <w:rsid w:val="004E73BF"/>
    <w:rsid w:val="004F4E00"/>
    <w:rsid w:val="004F6C64"/>
    <w:rsid w:val="005519B1"/>
    <w:rsid w:val="0059368D"/>
    <w:rsid w:val="005A2BFC"/>
    <w:rsid w:val="005A6E3C"/>
    <w:rsid w:val="005D3033"/>
    <w:rsid w:val="005D39D9"/>
    <w:rsid w:val="005E30F0"/>
    <w:rsid w:val="00640330"/>
    <w:rsid w:val="00670A0A"/>
    <w:rsid w:val="00673089"/>
    <w:rsid w:val="00674511"/>
    <w:rsid w:val="0068631F"/>
    <w:rsid w:val="006906C3"/>
    <w:rsid w:val="006A2533"/>
    <w:rsid w:val="006C5DEF"/>
    <w:rsid w:val="006F0E6D"/>
    <w:rsid w:val="007031F2"/>
    <w:rsid w:val="00733FD7"/>
    <w:rsid w:val="00745F5D"/>
    <w:rsid w:val="00747737"/>
    <w:rsid w:val="007503E9"/>
    <w:rsid w:val="00765359"/>
    <w:rsid w:val="007A01A6"/>
    <w:rsid w:val="007A2569"/>
    <w:rsid w:val="007B56E0"/>
    <w:rsid w:val="007C224F"/>
    <w:rsid w:val="007C28AE"/>
    <w:rsid w:val="007D357C"/>
    <w:rsid w:val="007F1BDC"/>
    <w:rsid w:val="0080709B"/>
    <w:rsid w:val="008155A5"/>
    <w:rsid w:val="00830AF3"/>
    <w:rsid w:val="00834A86"/>
    <w:rsid w:val="0084547D"/>
    <w:rsid w:val="00845E80"/>
    <w:rsid w:val="00845E96"/>
    <w:rsid w:val="00850B4D"/>
    <w:rsid w:val="008575CD"/>
    <w:rsid w:val="008A32EE"/>
    <w:rsid w:val="008C67F5"/>
    <w:rsid w:val="009113E6"/>
    <w:rsid w:val="00931540"/>
    <w:rsid w:val="00976085"/>
    <w:rsid w:val="0099680E"/>
    <w:rsid w:val="009C6EA5"/>
    <w:rsid w:val="009C7525"/>
    <w:rsid w:val="009D1951"/>
    <w:rsid w:val="009E1EF8"/>
    <w:rsid w:val="009F4542"/>
    <w:rsid w:val="00A061F8"/>
    <w:rsid w:val="00A3792A"/>
    <w:rsid w:val="00A63487"/>
    <w:rsid w:val="00A718F1"/>
    <w:rsid w:val="00A71D5E"/>
    <w:rsid w:val="00A86359"/>
    <w:rsid w:val="00A95DA9"/>
    <w:rsid w:val="00AB2C7B"/>
    <w:rsid w:val="00AB6F08"/>
    <w:rsid w:val="00AB76C8"/>
    <w:rsid w:val="00AE4BC1"/>
    <w:rsid w:val="00AF3B17"/>
    <w:rsid w:val="00B0096C"/>
    <w:rsid w:val="00B07275"/>
    <w:rsid w:val="00B414E6"/>
    <w:rsid w:val="00B83988"/>
    <w:rsid w:val="00B83D70"/>
    <w:rsid w:val="00B94CF2"/>
    <w:rsid w:val="00B97DA2"/>
    <w:rsid w:val="00BA721C"/>
    <w:rsid w:val="00BB6B41"/>
    <w:rsid w:val="00C030E5"/>
    <w:rsid w:val="00C26C1C"/>
    <w:rsid w:val="00C319E5"/>
    <w:rsid w:val="00C33F67"/>
    <w:rsid w:val="00C403A1"/>
    <w:rsid w:val="00C532A3"/>
    <w:rsid w:val="00C64B0F"/>
    <w:rsid w:val="00CB11D6"/>
    <w:rsid w:val="00CC0F10"/>
    <w:rsid w:val="00CC46E9"/>
    <w:rsid w:val="00CC47EE"/>
    <w:rsid w:val="00CD0280"/>
    <w:rsid w:val="00CF3DAC"/>
    <w:rsid w:val="00CF68F4"/>
    <w:rsid w:val="00D036C1"/>
    <w:rsid w:val="00D049B2"/>
    <w:rsid w:val="00D05ED1"/>
    <w:rsid w:val="00D2081A"/>
    <w:rsid w:val="00D27F4D"/>
    <w:rsid w:val="00D5643C"/>
    <w:rsid w:val="00D704F9"/>
    <w:rsid w:val="00D75D7B"/>
    <w:rsid w:val="00D97FA2"/>
    <w:rsid w:val="00DC0069"/>
    <w:rsid w:val="00DD208C"/>
    <w:rsid w:val="00DD32E7"/>
    <w:rsid w:val="00DE2EB0"/>
    <w:rsid w:val="00E06F86"/>
    <w:rsid w:val="00E36D79"/>
    <w:rsid w:val="00E41644"/>
    <w:rsid w:val="00E77B8F"/>
    <w:rsid w:val="00E84912"/>
    <w:rsid w:val="00EA322D"/>
    <w:rsid w:val="00EA6279"/>
    <w:rsid w:val="00EA6B1B"/>
    <w:rsid w:val="00EB04E6"/>
    <w:rsid w:val="00EF2C7F"/>
    <w:rsid w:val="00EF5E95"/>
    <w:rsid w:val="00F234AB"/>
    <w:rsid w:val="00F264A4"/>
    <w:rsid w:val="00F37752"/>
    <w:rsid w:val="00F60E61"/>
    <w:rsid w:val="00F647EC"/>
    <w:rsid w:val="00F82654"/>
    <w:rsid w:val="00FA18FC"/>
    <w:rsid w:val="00FA2D3D"/>
    <w:rsid w:val="00FC3646"/>
    <w:rsid w:val="00FE147B"/>
    <w:rsid w:val="00FE3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842"/>
    <w:pPr>
      <w:ind w:left="720"/>
      <w:contextualSpacing/>
    </w:pPr>
  </w:style>
  <w:style w:type="paragraph" w:styleId="a4">
    <w:name w:val="Balloon Text"/>
    <w:basedOn w:val="a"/>
    <w:link w:val="a5"/>
    <w:uiPriority w:val="99"/>
    <w:semiHidden/>
    <w:unhideWhenUsed/>
    <w:rsid w:val="004C5154"/>
    <w:rPr>
      <w:rFonts w:ascii="Arial" w:hAnsi="Arial" w:cs="Arial"/>
      <w:sz w:val="18"/>
      <w:szCs w:val="18"/>
    </w:rPr>
  </w:style>
  <w:style w:type="character" w:customStyle="1" w:styleId="a5">
    <w:name w:val="Текст выноски Знак"/>
    <w:basedOn w:val="a0"/>
    <w:link w:val="a4"/>
    <w:uiPriority w:val="99"/>
    <w:semiHidden/>
    <w:rsid w:val="004C5154"/>
    <w:rPr>
      <w:rFonts w:ascii="Arial" w:hAnsi="Arial" w:cs="Arial"/>
      <w:sz w:val="18"/>
      <w:szCs w:val="18"/>
      <w:lang w:eastAsia="ru-RU"/>
    </w:rPr>
  </w:style>
  <w:style w:type="character" w:styleId="a6">
    <w:name w:val="Hyperlink"/>
    <w:basedOn w:val="a0"/>
    <w:uiPriority w:val="99"/>
    <w:unhideWhenUsed/>
    <w:rsid w:val="001C3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842"/>
    <w:pPr>
      <w:ind w:left="720"/>
      <w:contextualSpacing/>
    </w:pPr>
  </w:style>
  <w:style w:type="paragraph" w:styleId="a4">
    <w:name w:val="Balloon Text"/>
    <w:basedOn w:val="a"/>
    <w:link w:val="a5"/>
    <w:uiPriority w:val="99"/>
    <w:semiHidden/>
    <w:unhideWhenUsed/>
    <w:rsid w:val="004C5154"/>
    <w:rPr>
      <w:rFonts w:ascii="Arial" w:hAnsi="Arial" w:cs="Arial"/>
      <w:sz w:val="18"/>
      <w:szCs w:val="18"/>
    </w:rPr>
  </w:style>
  <w:style w:type="character" w:customStyle="1" w:styleId="a5">
    <w:name w:val="Текст выноски Знак"/>
    <w:basedOn w:val="a0"/>
    <w:link w:val="a4"/>
    <w:uiPriority w:val="99"/>
    <w:semiHidden/>
    <w:rsid w:val="004C5154"/>
    <w:rPr>
      <w:rFonts w:ascii="Arial" w:hAnsi="Arial" w:cs="Arial"/>
      <w:sz w:val="18"/>
      <w:szCs w:val="18"/>
      <w:lang w:eastAsia="ru-RU"/>
    </w:rPr>
  </w:style>
  <w:style w:type="character" w:styleId="a6">
    <w:name w:val="Hyperlink"/>
    <w:basedOn w:val="a0"/>
    <w:uiPriority w:val="99"/>
    <w:unhideWhenUsed/>
    <w:rsid w:val="001C3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1436">
      <w:bodyDiv w:val="1"/>
      <w:marLeft w:val="0"/>
      <w:marRight w:val="0"/>
      <w:marTop w:val="0"/>
      <w:marBottom w:val="0"/>
      <w:divBdr>
        <w:top w:val="none" w:sz="0" w:space="0" w:color="auto"/>
        <w:left w:val="none" w:sz="0" w:space="0" w:color="auto"/>
        <w:bottom w:val="none" w:sz="0" w:space="0" w:color="auto"/>
        <w:right w:val="none" w:sz="0" w:space="0" w:color="auto"/>
      </w:divBdr>
    </w:div>
    <w:div w:id="12050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p.mitwork.kz/ru/publics/buy/55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Алмас Мейиржан</dc:creator>
  <cp:lastModifiedBy>Нурболат Аманбаев</cp:lastModifiedBy>
  <cp:revision>6</cp:revision>
  <cp:lastPrinted>2018-01-12T10:58:00Z</cp:lastPrinted>
  <dcterms:created xsi:type="dcterms:W3CDTF">2018-01-12T05:52:00Z</dcterms:created>
  <dcterms:modified xsi:type="dcterms:W3CDTF">2018-01-25T08:52:00Z</dcterms:modified>
</cp:coreProperties>
</file>