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E55E2A">
        <w:t>V</w:t>
      </w:r>
      <w:r w:rsidR="00286F89">
        <w:t>.</w:t>
      </w:r>
    </w:p>
    <w:p w:rsidR="00764315" w:rsidRPr="001A5268" w:rsidRDefault="0036219B" w:rsidP="005A69A4">
      <w:pPr>
        <w:pStyle w:val="Heading1"/>
        <w:contextualSpacing/>
        <w:jc w:val="center"/>
        <w:rPr>
          <w:rFonts w:ascii="Constantia" w:hAnsi="Constantia"/>
          <w:b w:val="0"/>
          <w:sz w:val="48"/>
          <w:szCs w:val="44"/>
        </w:rPr>
      </w:pPr>
      <w:r>
        <w:rPr>
          <w:rFonts w:ascii="Constantia" w:hAnsi="Constantia"/>
          <w:b w:val="0"/>
          <w:sz w:val="48"/>
          <w:szCs w:val="44"/>
        </w:rPr>
        <w:t>Csak az igazat</w:t>
      </w:r>
    </w:p>
    <w:p w:rsidR="00764315" w:rsidRPr="001A5268" w:rsidRDefault="005F260B" w:rsidP="00764315">
      <w:pPr>
        <w:pStyle w:val="Alcm-Igehely"/>
      </w:pPr>
      <w:r>
        <w:t>Máté 5:</w:t>
      </w:r>
      <w:r w:rsidR="00E55E2A">
        <w:t>3</w:t>
      </w:r>
      <w:r w:rsidR="0036219B">
        <w:t>3–37</w:t>
      </w:r>
    </w:p>
    <w:p w:rsidR="0007664B" w:rsidRPr="00F52CB8" w:rsidRDefault="004A01EA" w:rsidP="0044201C">
      <w:pPr>
        <w:pStyle w:val="Norml-behzsnlkl"/>
        <w:rPr>
          <w:b w:val="0"/>
        </w:rPr>
      </w:pPr>
      <w:proofErr w:type="spellStart"/>
      <w:r>
        <w:t>Lekció</w:t>
      </w:r>
      <w:proofErr w:type="spellEnd"/>
      <w:r>
        <w:t xml:space="preserve">: </w:t>
      </w:r>
      <w:proofErr w:type="spellStart"/>
      <w:r w:rsidR="00C736BD" w:rsidRPr="00C736BD">
        <w:rPr>
          <w:b w:val="0"/>
        </w:rPr>
        <w:t>Zsid</w:t>
      </w:r>
      <w:proofErr w:type="spellEnd"/>
      <w:r w:rsidR="00C736BD" w:rsidRPr="00C736BD">
        <w:rPr>
          <w:b w:val="0"/>
        </w:rPr>
        <w:t xml:space="preserve"> 6:13–20</w:t>
      </w:r>
    </w:p>
    <w:p w:rsidR="00CE472D" w:rsidRDefault="00CE472D" w:rsidP="00675C94"/>
    <w:p w:rsidR="001A6429" w:rsidRDefault="0036219B" w:rsidP="007A3229">
      <w:r>
        <w:t xml:space="preserve">Jézus szavai a meggondolatlan esküvésről szólnak – </w:t>
      </w:r>
      <w:r>
        <w:rPr>
          <w:i/>
        </w:rPr>
        <w:t>látszólag</w:t>
      </w:r>
      <w:r>
        <w:t xml:space="preserve">. </w:t>
      </w:r>
      <w:r w:rsidR="0075204D">
        <w:t xml:space="preserve">Valójában a </w:t>
      </w:r>
      <w:r w:rsidR="00450C5A">
        <w:t>téma sokkal általánosabb</w:t>
      </w:r>
      <w:r w:rsidR="003B7666">
        <w:t xml:space="preserve"> és fontosabb</w:t>
      </w:r>
      <w:r w:rsidR="00450C5A">
        <w:t xml:space="preserve">: az igazmondás. </w:t>
      </w:r>
      <w:r w:rsidR="003B7666">
        <w:t xml:space="preserve">Jézus több szót szán a helytelen eskünek, de csupán azért, mert ez volt a terület, amelyet </w:t>
      </w:r>
      <w:r w:rsidR="000606E8">
        <w:t>a farizeusok kiemeltek és megrontottak. Jézus korára a zsidók egész törvényrendszert építettek az eskük köré.</w:t>
      </w:r>
      <w:r w:rsidR="002371FA">
        <w:t xml:space="preserve"> Mindennek középpontjában az állt, hogy Isten nevét lehetőleg ne vegyék az ajkukra.</w:t>
      </w:r>
      <w:r w:rsidR="000606E8">
        <w:t xml:space="preserve"> </w:t>
      </w:r>
      <w:r w:rsidR="002371FA">
        <w:t>A</w:t>
      </w:r>
      <w:r w:rsidR="000606E8">
        <w:t>zt mondták, hogy minél „távolabb” van az, amire esküdtünk, Istentől, annál kevésbé veszélyes azt megszegni.</w:t>
      </w:r>
      <w:r w:rsidR="000606E8">
        <w:rPr>
          <w:rStyle w:val="FootnoteReference"/>
        </w:rPr>
        <w:footnoteReference w:id="1"/>
      </w:r>
      <w:r w:rsidR="003B4A31">
        <w:t xml:space="preserve"> </w:t>
      </w:r>
      <w:r w:rsidR="002371FA">
        <w:t>Így az igazmondás hangsúlyozása helyett, az eskü pontos formája érdekelte őket.</w:t>
      </w:r>
      <w:r w:rsidR="002371FA">
        <w:rPr>
          <w:rStyle w:val="FootnoteReference"/>
        </w:rPr>
        <w:footnoteReference w:id="2"/>
      </w:r>
      <w:r w:rsidR="002371FA">
        <w:t xml:space="preserve"> </w:t>
      </w:r>
      <w:r w:rsidR="003B4A31">
        <w:t xml:space="preserve">Például nem kötött az esküd, ha Jeruzsálemre esküdtél – de kötött, ha Jeruzsálem </w:t>
      </w:r>
      <w:r w:rsidR="003B4A31">
        <w:rPr>
          <w:i/>
        </w:rPr>
        <w:t xml:space="preserve">felé </w:t>
      </w:r>
      <w:r w:rsidR="003B4A31">
        <w:t>esküdtél,</w:t>
      </w:r>
      <w:r w:rsidR="003B4A31">
        <w:rPr>
          <w:rStyle w:val="FootnoteReference"/>
        </w:rPr>
        <w:footnoteReference w:id="3"/>
      </w:r>
      <w:r w:rsidR="003B4A31">
        <w:t xml:space="preserve"> </w:t>
      </w:r>
      <w:r w:rsidR="00FB353E">
        <w:t>mert azzal mintegy az Isten lakhelyére való utalással tettél esküt.</w:t>
      </w:r>
      <w:r w:rsidR="00FB353E">
        <w:rPr>
          <w:rStyle w:val="FootnoteReference"/>
        </w:rPr>
        <w:footnoteReference w:id="4"/>
      </w:r>
      <w:r w:rsidR="00FB353E">
        <w:t xml:space="preserve"> </w:t>
      </w:r>
    </w:p>
    <w:p w:rsidR="00D46E41" w:rsidRDefault="00FB353E" w:rsidP="007A3229">
      <w:r>
        <w:t xml:space="preserve">Jézus korára </w:t>
      </w:r>
      <w:r w:rsidR="00E92C01">
        <w:t xml:space="preserve">az </w:t>
      </w:r>
      <w:r>
        <w:t>eskü</w:t>
      </w:r>
      <w:r w:rsidR="00E92C01">
        <w:t>k</w:t>
      </w:r>
      <w:r>
        <w:t xml:space="preserve"> </w:t>
      </w:r>
      <w:r w:rsidR="00E92C01">
        <w:t>elvesztették komolyságuka</w:t>
      </w:r>
      <w:r w:rsidR="001A6429">
        <w:t xml:space="preserve">t. Éppen ezért Jézus tisztázza, hogy Istent nem lehet becsapni, sem az eskünket érvényteleníteni ilyen emberi okoskodással. </w:t>
      </w:r>
      <w:r w:rsidR="003C4454">
        <w:t>Ám az Úr Jézus mondanivalója nem csupán ennyi</w:t>
      </w:r>
      <w:r w:rsidR="003A69B7">
        <w:t>. U</w:t>
      </w:r>
      <w:r w:rsidR="003C4454">
        <w:t xml:space="preserve">tolsó mondatában megfogalmazza az esküről szóló tanítás lényegét: </w:t>
      </w:r>
      <w:r w:rsidR="003C4454">
        <w:rPr>
          <w:i/>
        </w:rPr>
        <w:t>„</w:t>
      </w:r>
      <w:r w:rsidR="003C4454" w:rsidRPr="003C4454">
        <w:rPr>
          <w:i/>
        </w:rPr>
        <w:t xml:space="preserve">hanem beszédetekben az igen </w:t>
      </w:r>
      <w:proofErr w:type="spellStart"/>
      <w:r w:rsidR="003C4454" w:rsidRPr="003C4454">
        <w:rPr>
          <w:i/>
        </w:rPr>
        <w:t>igen</w:t>
      </w:r>
      <w:proofErr w:type="spellEnd"/>
      <w:r w:rsidR="003C4454" w:rsidRPr="003C4454">
        <w:rPr>
          <w:i/>
        </w:rPr>
        <w:t xml:space="preserve">, a nem </w:t>
      </w:r>
      <w:proofErr w:type="spellStart"/>
      <w:r w:rsidR="003C4454" w:rsidRPr="003C4454">
        <w:rPr>
          <w:i/>
        </w:rPr>
        <w:t>nem</w:t>
      </w:r>
      <w:proofErr w:type="spellEnd"/>
      <w:r w:rsidR="003C4454" w:rsidRPr="003C4454">
        <w:rPr>
          <w:i/>
        </w:rPr>
        <w:t xml:space="preserve"> legyen, mert ami ennél több, az a gonosztól van.</w:t>
      </w:r>
      <w:r w:rsidR="003C4454">
        <w:rPr>
          <w:i/>
        </w:rPr>
        <w:t xml:space="preserve">” </w:t>
      </w:r>
      <w:r w:rsidR="00D46E41">
        <w:t>A lényeg itt van</w:t>
      </w:r>
      <w:r w:rsidR="003A69B7">
        <w:t xml:space="preserve">: a beszédünk egyszerűen </w:t>
      </w:r>
      <w:r w:rsidR="000C4D27">
        <w:t xml:space="preserve">legyen </w:t>
      </w:r>
      <w:r w:rsidR="003A69B7">
        <w:t>hiteles. Legyünk</w:t>
      </w:r>
      <w:r w:rsidR="00D46E41">
        <w:t xml:space="preserve"> </w:t>
      </w:r>
      <w:r w:rsidR="003A69B7">
        <w:t>i</w:t>
      </w:r>
      <w:r w:rsidR="00D46E41" w:rsidRPr="00BC1126">
        <w:rPr>
          <w:i/>
        </w:rPr>
        <w:t>gaz</w:t>
      </w:r>
      <w:r w:rsidR="003A69B7">
        <w:rPr>
          <w:i/>
        </w:rPr>
        <w:t>ak</w:t>
      </w:r>
      <w:r w:rsidR="003A69B7">
        <w:t>, vagyis</w:t>
      </w:r>
      <w:r w:rsidR="008305AF">
        <w:t xml:space="preserve"> amit mondunk, legyen valós.</w:t>
      </w:r>
      <w:r w:rsidR="00D46E41">
        <w:t xml:space="preserve"> </w:t>
      </w:r>
      <w:r w:rsidR="003A69B7">
        <w:rPr>
          <w:i/>
        </w:rPr>
        <w:t>Őszinték</w:t>
      </w:r>
      <w:r w:rsidR="008305AF">
        <w:t xml:space="preserve">: </w:t>
      </w:r>
      <w:r w:rsidR="00BC1126">
        <w:t>ne rejtegessünk fontos dolgokat</w:t>
      </w:r>
      <w:r w:rsidR="008305AF">
        <w:t xml:space="preserve">. </w:t>
      </w:r>
      <w:r w:rsidR="003A69B7">
        <w:t xml:space="preserve">És </w:t>
      </w:r>
      <w:r w:rsidR="003A69B7">
        <w:rPr>
          <w:i/>
        </w:rPr>
        <w:t>b</w:t>
      </w:r>
      <w:r w:rsidR="00BC1126">
        <w:rPr>
          <w:i/>
        </w:rPr>
        <w:t>ecsületes</w:t>
      </w:r>
      <w:r w:rsidR="003A69B7">
        <w:rPr>
          <w:i/>
        </w:rPr>
        <w:t>ek</w:t>
      </w:r>
      <w:r w:rsidR="00BC1126">
        <w:t>: amit megígérünk, tartsuk meg.</w:t>
      </w:r>
    </w:p>
    <w:p w:rsidR="00EB4EE3" w:rsidRPr="00310EE2" w:rsidRDefault="00D46E41" w:rsidP="007A3229">
      <w:pPr>
        <w:rPr>
          <w:spacing w:val="-2"/>
        </w:rPr>
      </w:pPr>
      <w:r w:rsidRPr="00310EE2">
        <w:rPr>
          <w:spacing w:val="-2"/>
        </w:rPr>
        <w:t>Mind</w:t>
      </w:r>
      <w:r w:rsidR="00A8267B" w:rsidRPr="00310EE2">
        <w:rPr>
          <w:spacing w:val="-2"/>
        </w:rPr>
        <w:t xml:space="preserve">ezzel Jézus kiemeli, hogy nem elég, ha elborzadunk a zsidók szőrszálhasogató törvényeskedésén. Nem elég, ha gyorsan megállapítjuk, hogy mi nem szoktunk káromkodni vagy esküdözni, és ezért nyugodtan hátradőlhetünk. Mert a meggondolatlan vagy hamis eskü csupán egy kirívó bűne a hazugságnak. Mint ahogy a házasságtörés a paráznaságnak, vagy a gyilkosság a haragnak. De ahogy az előző parancsoknál sem elégedhetünk meg azzal, ha nem követtünk el ilyen cégéres bűnt, úgy az igazmondás kérdését sem tudhatjuk le gyorsan. </w:t>
      </w:r>
      <w:r w:rsidR="003F113A" w:rsidRPr="00310EE2">
        <w:rPr>
          <w:spacing w:val="-2"/>
        </w:rPr>
        <w:t xml:space="preserve">Az igazmondás jóval több ennél, áthatja mindennapjainkat. </w:t>
      </w:r>
    </w:p>
    <w:p w:rsidR="00EB4EE3" w:rsidRDefault="00EB4EE3" w:rsidP="007A3229">
      <w:r>
        <w:t>Olvastam egy cikket</w:t>
      </w:r>
      <w:r>
        <w:rPr>
          <w:rStyle w:val="FootnoteReference"/>
        </w:rPr>
        <w:footnoteReference w:id="5"/>
      </w:r>
      <w:r>
        <w:t xml:space="preserve"> egy nőről, aki egyszer azt a feladatot kapta, hogy soha többé ne hazudjon. Ez a nő nem volt se </w:t>
      </w:r>
      <w:r w:rsidR="00E92C01">
        <w:t>bűnöző</w:t>
      </w:r>
      <w:r>
        <w:t>, se egy megbízhatatlan valaki. Kifejezetten ismert volt egyenes stílusáról.</w:t>
      </w:r>
      <w:r w:rsidR="000C4D27">
        <w:t xml:space="preserve"> Teljesen szavahihető embernek tartotta magát.</w:t>
      </w:r>
      <w:r>
        <w:t xml:space="preserve"> Mégis azt írja, hogy „nem vettem észre, milyen gyakran hazudok, amíg nem hagytam abba a hazugságot teljesen.” </w:t>
      </w:r>
      <w:r w:rsidR="00E92C01">
        <w:t>Gyakoriak voltak</w:t>
      </w:r>
      <w:r>
        <w:t xml:space="preserve"> az apró, jelentéktelen dolgok miatti hazugságok. Például, ha elkésett, korábban a busz késésére fogta</w:t>
      </w:r>
      <w:r w:rsidR="00270E92">
        <w:t xml:space="preserve"> – most pedig meg kellett tanulnia azt mondani, hogy „sajnálom, rosszul osztottam be az időmet, és későn indultam el.” Vagy ha hallal kínálták, akkor azt mondta, allergiás – ahelyett, hogy </w:t>
      </w:r>
      <w:r w:rsidR="000C4D27">
        <w:t>bevallotta</w:t>
      </w:r>
      <w:r w:rsidR="00270E92">
        <w:t xml:space="preserve"> volna, hogy nem szereti. </w:t>
      </w:r>
    </w:p>
    <w:p w:rsidR="00270E92" w:rsidRDefault="00270E92" w:rsidP="007A3229">
      <w:r>
        <w:t xml:space="preserve">Mint írja, </w:t>
      </w:r>
      <w:r w:rsidR="000C4D27">
        <w:t xml:space="preserve">a változáshoz két dolog kellett. </w:t>
      </w:r>
      <w:r w:rsidR="000C4D27">
        <w:rPr>
          <w:i/>
        </w:rPr>
        <w:t xml:space="preserve">Először </w:t>
      </w:r>
      <w:r w:rsidR="000C4D27">
        <w:t xml:space="preserve">is radikális elhatározásra volt szükség. </w:t>
      </w:r>
      <w:r w:rsidR="00E92C01">
        <w:t>N</w:t>
      </w:r>
      <w:r w:rsidR="000C4D27">
        <w:t>em lehetett kicsit sem engedékeny. A kis, „ártatlan” hazugságok is hazugságok, amelyektől mind meg kellett szabadulni, ha fogadalmát komolyan akarta venni.</w:t>
      </w:r>
      <w:r w:rsidR="002F084C">
        <w:t xml:space="preserve"> Változni akart – így ragaszkodnia kellett a fogadalmához mindenáron.</w:t>
      </w:r>
    </w:p>
    <w:p w:rsidR="000C4D27" w:rsidRDefault="000C4D27" w:rsidP="007A3229">
      <w:r>
        <w:rPr>
          <w:i/>
        </w:rPr>
        <w:t xml:space="preserve">Másodszor </w:t>
      </w:r>
      <w:r>
        <w:t xml:space="preserve">pedig pontosan tudnia kellett, hogy mikor hazudik és mikor nem. Ezért elkezdte figyelni magát. Feljegyezte a hazugságait a nap folyamán. Mindez kezdetben megdöbbentő és megalázó lista </w:t>
      </w:r>
      <w:r>
        <w:lastRenderedPageBreak/>
        <w:t>volt. Mert eddig a pontig nem is szembesült a naponkénti tucatnyi féligazsággal és füllentéssel. De a változás csak így kezdődhetett el. És a</w:t>
      </w:r>
      <w:r w:rsidR="00E92C01">
        <w:t>zt írja, hogy két hónapon belül</w:t>
      </w:r>
      <w:r>
        <w:t xml:space="preserve"> már alig hazudott.</w:t>
      </w:r>
    </w:p>
    <w:p w:rsidR="002F084C" w:rsidRDefault="002F084C" w:rsidP="007A3229">
      <w:r>
        <w:t xml:space="preserve">Mindez </w:t>
      </w:r>
      <w:r w:rsidR="00E92C01">
        <w:t xml:space="preserve">nem </w:t>
      </w:r>
      <w:r>
        <w:t xml:space="preserve">egy </w:t>
      </w:r>
      <w:r w:rsidR="00E92C01">
        <w:t xml:space="preserve">keresztyén </w:t>
      </w:r>
      <w:r>
        <w:t>ember kalandja. Ám Jézus minket is hasonló utazásra hív most. Arra kér, hogy nézzünk szembe önmagunkkal, és szánjuk oda az ajkunkat teljesen neki. Ha így teszünk, ehhez a hölgyhöz hasonlóan mi is megtapasztaljuk a teljes igazmondás örömét.</w:t>
      </w:r>
    </w:p>
    <w:p w:rsidR="002F084C" w:rsidRDefault="002F084C" w:rsidP="007A3229">
      <w:r>
        <w:t xml:space="preserve">A mai alkalommal két dolgot szeretnék tenni. </w:t>
      </w:r>
      <w:r>
        <w:rPr>
          <w:i/>
        </w:rPr>
        <w:t xml:space="preserve">Először </w:t>
      </w:r>
      <w:r>
        <w:t xml:space="preserve">is </w:t>
      </w:r>
      <w:r w:rsidR="00B51BB7">
        <w:t>szeretném, ha megnéznénk, mit jelent az igazmondás a gyakorlatban</w:t>
      </w:r>
      <w:r w:rsidR="00DB0E52">
        <w:t>:</w:t>
      </w:r>
      <w:r w:rsidR="00B51BB7">
        <w:t xml:space="preserve"> </w:t>
      </w:r>
      <w:r w:rsidR="00DB0E52">
        <w:t>m</w:t>
      </w:r>
      <w:r w:rsidR="00B51BB7">
        <w:t xml:space="preserve">elyek a mi megtűrt, elnézett hazugságaink, amelyekben Jézus változásra szólít fel. Majd </w:t>
      </w:r>
      <w:r w:rsidR="00B51BB7">
        <w:rPr>
          <w:i/>
        </w:rPr>
        <w:t>a végén</w:t>
      </w:r>
      <w:r w:rsidR="00B51BB7">
        <w:t xml:space="preserve"> szeretném megválaszolni, hogy miért is kell változnunk a beszéd terén.</w:t>
      </w:r>
    </w:p>
    <w:p w:rsidR="00B51BB7" w:rsidRPr="00B51BB7" w:rsidRDefault="00B51BB7" w:rsidP="00B51BB7">
      <w:pPr>
        <w:pStyle w:val="Heading2"/>
      </w:pPr>
      <w:r>
        <w:t>Igazmondás a gyakorlatban</w:t>
      </w:r>
    </w:p>
    <w:p w:rsidR="00EB4EE3" w:rsidRDefault="00C831E3" w:rsidP="007A3229">
      <w:r>
        <w:t xml:space="preserve">Hogyan néz tehát ki az igazmondás a gyakorlatban? </w:t>
      </w:r>
      <w:r w:rsidR="00450F64">
        <w:t>Nézzünk meg nyolc területet!</w:t>
      </w:r>
    </w:p>
    <w:p w:rsidR="00450F64" w:rsidRPr="00DF78C4" w:rsidRDefault="00555DB7" w:rsidP="00DB3C65">
      <w:pPr>
        <w:pStyle w:val="Norml-behzsnlkl"/>
        <w:rPr>
          <w:b w:val="0"/>
          <w:spacing w:val="-2"/>
        </w:rPr>
      </w:pPr>
      <w:r w:rsidRPr="00DF78C4">
        <w:rPr>
          <w:spacing w:val="-2"/>
        </w:rPr>
        <w:t>Meggondolatlan</w:t>
      </w:r>
      <w:r w:rsidR="00DB3C65" w:rsidRPr="00DF78C4">
        <w:rPr>
          <w:spacing w:val="-2"/>
        </w:rPr>
        <w:t xml:space="preserve"> ígérgetés. </w:t>
      </w:r>
      <w:r w:rsidR="00450F64" w:rsidRPr="00DF78C4">
        <w:rPr>
          <w:b w:val="0"/>
          <w:spacing w:val="-2"/>
        </w:rPr>
        <w:t xml:space="preserve">Vétkezem </w:t>
      </w:r>
      <w:r w:rsidR="001127B6" w:rsidRPr="00DF78C4">
        <w:rPr>
          <w:b w:val="0"/>
          <w:spacing w:val="-2"/>
        </w:rPr>
        <w:t>Jézus szava ellen</w:t>
      </w:r>
      <w:r w:rsidR="0054742A" w:rsidRPr="00DF78C4">
        <w:rPr>
          <w:b w:val="0"/>
          <w:spacing w:val="-2"/>
        </w:rPr>
        <w:t xml:space="preserve">, ha meggondolatlanul ígérek meg dolgokat. A mózesi törvény </w:t>
      </w:r>
      <w:r w:rsidR="0022331A">
        <w:rPr>
          <w:b w:val="0"/>
          <w:spacing w:val="-2"/>
        </w:rPr>
        <w:t xml:space="preserve">a </w:t>
      </w:r>
      <w:r w:rsidR="0054742A" w:rsidRPr="00DF78C4">
        <w:rPr>
          <w:b w:val="0"/>
          <w:spacing w:val="-2"/>
        </w:rPr>
        <w:t xml:space="preserve">meggondolatlanul tett </w:t>
      </w:r>
      <w:r w:rsidR="0022331A">
        <w:rPr>
          <w:b w:val="0"/>
          <w:spacing w:val="-2"/>
        </w:rPr>
        <w:t xml:space="preserve">és nem teljesített </w:t>
      </w:r>
      <w:r w:rsidR="0054742A" w:rsidRPr="00DF78C4">
        <w:rPr>
          <w:b w:val="0"/>
          <w:spacing w:val="-2"/>
        </w:rPr>
        <w:t>ígéret</w:t>
      </w:r>
      <w:r w:rsidR="0022331A">
        <w:rPr>
          <w:b w:val="0"/>
          <w:spacing w:val="-2"/>
        </w:rPr>
        <w:t>ért bűnért való áldozatot követelt</w:t>
      </w:r>
      <w:r w:rsidR="0054742A" w:rsidRPr="00DF78C4">
        <w:rPr>
          <w:b w:val="0"/>
          <w:spacing w:val="-2"/>
        </w:rPr>
        <w:t xml:space="preserve"> (3Móz 5:4–</w:t>
      </w:r>
      <w:r w:rsidR="00F1497F" w:rsidRPr="00DF78C4">
        <w:rPr>
          <w:b w:val="0"/>
          <w:spacing w:val="-2"/>
        </w:rPr>
        <w:t xml:space="preserve">6). Salamon azt mondja, hogy </w:t>
      </w:r>
      <w:r w:rsidR="00F1497F" w:rsidRPr="00DF78C4">
        <w:rPr>
          <w:b w:val="0"/>
          <w:i/>
          <w:spacing w:val="-2"/>
        </w:rPr>
        <w:t xml:space="preserve">„meggondolatlanul odaszentelni valamit: csapda az ember számára.” </w:t>
      </w:r>
      <w:r w:rsidR="00F1497F" w:rsidRPr="00DF78C4">
        <w:rPr>
          <w:b w:val="0"/>
          <w:spacing w:val="-2"/>
        </w:rPr>
        <w:t>(</w:t>
      </w:r>
      <w:proofErr w:type="spellStart"/>
      <w:r w:rsidR="00F1497F" w:rsidRPr="00DF78C4">
        <w:rPr>
          <w:b w:val="0"/>
          <w:spacing w:val="-2"/>
        </w:rPr>
        <w:t>Péld</w:t>
      </w:r>
      <w:proofErr w:type="spellEnd"/>
      <w:r w:rsidR="00F1497F" w:rsidRPr="00DF78C4">
        <w:rPr>
          <w:b w:val="0"/>
          <w:spacing w:val="-2"/>
        </w:rPr>
        <w:t xml:space="preserve"> 20:25) Jézus, amikor azt mondja, hogy az igenünk legyen igen, arra is gondol, hogy nemcsak a kimondás pillanatában kell az adott dolgot komolyan gondolnunk. Hanem számon is kell azt tartanunk, meg is kell tennünk, hogy a valóságban is igenné legyen kimondott szavunk.</w:t>
      </w:r>
    </w:p>
    <w:p w:rsidR="00F1497F" w:rsidRPr="00F1497F" w:rsidRDefault="00F1497F" w:rsidP="00F1497F">
      <w:r>
        <w:t xml:space="preserve">Miért ígérünk felelőtlenül? </w:t>
      </w:r>
      <w:r w:rsidR="008313C5">
        <w:t xml:space="preserve">Azt gondolom, sokszor azért, mert </w:t>
      </w:r>
      <w:r w:rsidR="00D70559">
        <w:t>nehezünkre esik nemet mondani.</w:t>
      </w:r>
      <w:r w:rsidR="008313C5">
        <w:t xml:space="preserve"> Az egyházunkat plántáló amerikai misszionárius </w:t>
      </w:r>
      <w:r w:rsidR="00D70559">
        <w:t>figyelmeztetett</w:t>
      </w:r>
      <w:r w:rsidR="008313C5">
        <w:t xml:space="preserve">, hogy </w:t>
      </w:r>
      <w:r w:rsidR="00D70559">
        <w:t>„</w:t>
      </w:r>
      <w:r w:rsidR="008313C5">
        <w:t>ne azt mondd, amit szeretnél</w:t>
      </w:r>
      <w:r w:rsidR="00D70559">
        <w:t xml:space="preserve">, hogy legyen – hanem azt, ami reális.” Mi sokszor szeretnénk, hogy dolgok megtörténjenek. Nem akarunk csalódást okozni. Kegyetlennek tűnik hallgatni vagy visszautasítani. Ezért sokszor mondjuk, hogy „imádkozunk érted”, vagy „jó, megcsinálom” – ám ezt a következő gondolat már ki is fújja a fejemből. </w:t>
      </w:r>
    </w:p>
    <w:p w:rsidR="00F1497F" w:rsidRPr="00F1497F" w:rsidRDefault="00D70559" w:rsidP="00F1497F">
      <w:r>
        <w:t>Nem, Isten számon tartja a beszédünket. És jobb egy igaz nem, mint egy hamis igen</w:t>
      </w:r>
      <w:r w:rsidR="00A8151E">
        <w:t xml:space="preserve"> (vö. </w:t>
      </w:r>
      <w:proofErr w:type="spellStart"/>
      <w:r w:rsidR="00A8151E">
        <w:t>Préd</w:t>
      </w:r>
      <w:proofErr w:type="spellEnd"/>
      <w:r w:rsidR="00A8151E">
        <w:t xml:space="preserve"> 5:</w:t>
      </w:r>
      <w:proofErr w:type="spellStart"/>
      <w:r w:rsidR="00A8151E">
        <w:t>5</w:t>
      </w:r>
      <w:proofErr w:type="spellEnd"/>
      <w:r w:rsidR="00A8151E">
        <w:t>)</w:t>
      </w:r>
      <w:r>
        <w:t>. Ne ígérjünk könnyelműen!</w:t>
      </w:r>
    </w:p>
    <w:p w:rsidR="00FC017B" w:rsidRDefault="00FC017B" w:rsidP="00DB3C65">
      <w:pPr>
        <w:pStyle w:val="Norml-behzsnlkl"/>
        <w:rPr>
          <w:b w:val="0"/>
        </w:rPr>
      </w:pPr>
      <w:r>
        <w:t>Ígéreteim számon tartása.</w:t>
      </w:r>
      <w:r w:rsidR="00D70559">
        <w:t xml:space="preserve"> </w:t>
      </w:r>
      <w:r w:rsidR="00A8151E">
        <w:rPr>
          <w:b w:val="0"/>
        </w:rPr>
        <w:t xml:space="preserve">Ide kapcsolódik, hogy a már megígért dolgaidat tartsd számon. A Prédikátor is felszólít, hogy </w:t>
      </w:r>
      <w:r w:rsidR="00A8151E">
        <w:rPr>
          <w:b w:val="0"/>
          <w:i/>
        </w:rPr>
        <w:t>„a</w:t>
      </w:r>
      <w:r w:rsidR="00A8151E" w:rsidRPr="00A8151E">
        <w:rPr>
          <w:b w:val="0"/>
          <w:i/>
        </w:rPr>
        <w:t>mit megfogadsz, azt teljesítsd!</w:t>
      </w:r>
      <w:r w:rsidR="00A8151E">
        <w:rPr>
          <w:b w:val="0"/>
          <w:i/>
        </w:rPr>
        <w:t xml:space="preserve">” </w:t>
      </w:r>
      <w:r w:rsidR="00A8151E">
        <w:rPr>
          <w:b w:val="0"/>
        </w:rPr>
        <w:t xml:space="preserve">A szavahihetőség sokszor kemény munka – több annál, mint csupán igazat mondok. Hanem feljegyzem ígéreteimet és feladataimat, átnézem azokat, beillesztem a napirendembe, és véghez viszem. </w:t>
      </w:r>
    </w:p>
    <w:p w:rsidR="00FC017B" w:rsidRDefault="00C368AC" w:rsidP="00C368AC">
      <w:r>
        <w:t xml:space="preserve">Mindezt úgy mondom, mint aki rengeteget küszködök a feladataim teljesítésével. Meg kellett értenem, hogy a szavahihetőségem a gyakorlatban sokszor egy jegyzetfüzetnél vagy telefonnál kezdődik, amibe beírom a találkozóimat, elvégzendő feladataimat, megírandó leveleimet. Ha kell, emlékeztetőt állítok be – vagy másokat is kérek, hogy szóljanak rám. </w:t>
      </w:r>
      <w:r w:rsidR="00DB0E52">
        <w:t>N</w:t>
      </w:r>
      <w:r>
        <w:t xml:space="preserve">e gondold, hogy észben tudsz tartani mindent. Lehet, másnap már nem is emlékezel rá. Éppen ezért legyen egy gyakorlati rendszered, ami segítségével feljegyzed és észben tartod vállalásaidat – hogy legyél mennyei Atyádnak fia, aki nem csak eltervezte megváltásodat, hanem </w:t>
      </w:r>
      <w:r w:rsidR="00DB0E52">
        <w:t>a megfelelő időben</w:t>
      </w:r>
      <w:r>
        <w:t xml:space="preserve"> elbocsátotta Fiát, aki véghez vitte megváltásunkat, amint ő azt megígérte a próféták által. </w:t>
      </w:r>
    </w:p>
    <w:p w:rsidR="00555DB7" w:rsidRPr="00310EE2" w:rsidRDefault="00555DB7" w:rsidP="00555DB7">
      <w:pPr>
        <w:pStyle w:val="Norml-behzsnlkl"/>
        <w:rPr>
          <w:b w:val="0"/>
          <w:spacing w:val="-2"/>
        </w:rPr>
      </w:pPr>
      <w:r w:rsidRPr="00310EE2">
        <w:rPr>
          <w:spacing w:val="-2"/>
        </w:rPr>
        <w:t>Korábbi felelőtlen eskük.</w:t>
      </w:r>
      <w:r w:rsidR="00C368AC" w:rsidRPr="00310EE2">
        <w:rPr>
          <w:spacing w:val="-2"/>
        </w:rPr>
        <w:t xml:space="preserve"> </w:t>
      </w:r>
      <w:r w:rsidR="00C368AC" w:rsidRPr="00310EE2">
        <w:rPr>
          <w:b w:val="0"/>
          <w:spacing w:val="-2"/>
        </w:rPr>
        <w:t>De mi a helyzet az olyan korábbi esküimmel, a</w:t>
      </w:r>
      <w:r w:rsidR="004362F3" w:rsidRPr="00310EE2">
        <w:rPr>
          <w:b w:val="0"/>
          <w:spacing w:val="-2"/>
        </w:rPr>
        <w:t xml:space="preserve">miről időközben jöttem rá, hogy felelőtlenül ígértem meg? A Szentírás általános tanácsa az, hogy ha nem lehetséges becsületesen kihátrálnod az ígéretedből, akkor </w:t>
      </w:r>
      <w:r w:rsidR="00C32E4B" w:rsidRPr="00310EE2">
        <w:rPr>
          <w:b w:val="0"/>
          <w:spacing w:val="-2"/>
        </w:rPr>
        <w:t xml:space="preserve">vállald </w:t>
      </w:r>
      <w:r w:rsidR="00310EE2" w:rsidRPr="00310EE2">
        <w:rPr>
          <w:b w:val="0"/>
          <w:spacing w:val="-2"/>
        </w:rPr>
        <w:t>a</w:t>
      </w:r>
      <w:r w:rsidR="00C32E4B" w:rsidRPr="00310EE2">
        <w:rPr>
          <w:b w:val="0"/>
          <w:spacing w:val="-2"/>
        </w:rPr>
        <w:t xml:space="preserve"> következménye</w:t>
      </w:r>
      <w:r w:rsidR="00310EE2" w:rsidRPr="00310EE2">
        <w:rPr>
          <w:b w:val="0"/>
          <w:spacing w:val="-2"/>
        </w:rPr>
        <w:t>ke</w:t>
      </w:r>
      <w:r w:rsidR="00C32E4B" w:rsidRPr="00310EE2">
        <w:rPr>
          <w:b w:val="0"/>
          <w:spacing w:val="-2"/>
        </w:rPr>
        <w:t xml:space="preserve">t, még ha károd is származik belőle. A Zsolt 15:4 szerint az istenfélő </w:t>
      </w:r>
      <w:r w:rsidR="00C32E4B" w:rsidRPr="00310EE2">
        <w:rPr>
          <w:b w:val="0"/>
          <w:i/>
          <w:spacing w:val="-2"/>
        </w:rPr>
        <w:t xml:space="preserve">„esküjét nem vonja vissza, ha kárt vall is.” </w:t>
      </w:r>
      <w:r w:rsidR="00C32E4B" w:rsidRPr="00310EE2">
        <w:rPr>
          <w:b w:val="0"/>
          <w:spacing w:val="-2"/>
        </w:rPr>
        <w:t xml:space="preserve">Vagyis adott szavunk ellenében a kényelmünknek, preferenciánknak, anyagi vagy időbeli veszteségeinknek háttérbe kell szorulnia. Adott szavunk többet ér, </w:t>
      </w:r>
      <w:r w:rsidR="00310EE2">
        <w:rPr>
          <w:b w:val="0"/>
          <w:spacing w:val="-2"/>
        </w:rPr>
        <w:t>mert</w:t>
      </w:r>
      <w:r w:rsidR="00C32E4B" w:rsidRPr="00310EE2">
        <w:rPr>
          <w:b w:val="0"/>
          <w:spacing w:val="-2"/>
        </w:rPr>
        <w:t xml:space="preserve"> ha megszegjük, arra az Istenre hozunk szégyent, aki</w:t>
      </w:r>
      <w:r w:rsidR="00310EE2">
        <w:rPr>
          <w:b w:val="0"/>
          <w:spacing w:val="-2"/>
        </w:rPr>
        <w:t>t</w:t>
      </w:r>
      <w:r w:rsidR="00C32E4B" w:rsidRPr="00310EE2">
        <w:rPr>
          <w:b w:val="0"/>
          <w:spacing w:val="-2"/>
        </w:rPr>
        <w:t xml:space="preserve"> </w:t>
      </w:r>
      <w:r w:rsidR="00310EE2">
        <w:rPr>
          <w:b w:val="0"/>
          <w:spacing w:val="-2"/>
        </w:rPr>
        <w:t>atyánknak nevezünk</w:t>
      </w:r>
      <w:r w:rsidR="00C32E4B" w:rsidRPr="00310EE2">
        <w:rPr>
          <w:b w:val="0"/>
          <w:spacing w:val="-2"/>
        </w:rPr>
        <w:t>.</w:t>
      </w:r>
    </w:p>
    <w:p w:rsidR="00BF359A" w:rsidRPr="00BF359A" w:rsidRDefault="00BF359A" w:rsidP="00BF359A">
      <w:r>
        <w:t xml:space="preserve">2015-ben az egyik legrangosabb golftornán történt, hogy </w:t>
      </w:r>
      <w:r w:rsidR="00B95FAB">
        <w:t xml:space="preserve">az egyik jó helyen lévő versenyző váratlanul kizárta magát a versenyből önként. Az ok? Utólag rájött, hogy vétett az egyik apró szabály ellen. Mivel a szabály már nem adott lehetőséget, hogy ezt korrigálja, ezért jelentette a vétséget, amivel kizárta magát a további mérkőzésekből. Miért tette ezt? Azért, mert azon a héten egy áhítatos írásban </w:t>
      </w:r>
      <w:r w:rsidR="00B95FAB">
        <w:lastRenderedPageBreak/>
        <w:t xml:space="preserve">olvasta, hogy „a tiszta lelkiismeret értékesebb </w:t>
      </w:r>
      <w:r w:rsidR="004E04DC">
        <w:t>annál, ami kísért téged.”</w:t>
      </w:r>
      <w:r w:rsidR="004E04DC">
        <w:rPr>
          <w:rStyle w:val="FootnoteReference"/>
        </w:rPr>
        <w:footnoteReference w:id="6"/>
      </w:r>
      <w:r w:rsidR="004E04DC">
        <w:t xml:space="preserve"> Ígéretet tett, hogy be fogja tartani a golf szabályait – és ragaszkodott ígéretéhez, került, amibe került.</w:t>
      </w:r>
    </w:p>
    <w:p w:rsidR="00555DB7" w:rsidRPr="00555DB7" w:rsidRDefault="00C32E4B" w:rsidP="00C32E4B">
      <w:r>
        <w:t xml:space="preserve">Egyetlen kivételt </w:t>
      </w:r>
      <w:r w:rsidR="003425DE">
        <w:t>tudok elképzelni: ha eskümmel Isten parancsát szegném meg, és engedetlenségben élnék. Egyedül az Isten dicsőségéhez való nagyobb ragaszkodás késztethet arra, hogy ne tartsam magam kimondott szavamhoz, és megszégyenülten bár, de az Úr szavát kövessem.</w:t>
      </w:r>
    </w:p>
    <w:p w:rsidR="00C33269" w:rsidRDefault="00C33269" w:rsidP="00C33269">
      <w:pPr>
        <w:pStyle w:val="Norml-behzsnlkl"/>
        <w:rPr>
          <w:b w:val="0"/>
        </w:rPr>
      </w:pPr>
      <w:r>
        <w:t xml:space="preserve">Túlzás. </w:t>
      </w:r>
      <w:r>
        <w:rPr>
          <w:b w:val="0"/>
        </w:rPr>
        <w:t>A becsületesség nem áll meg az ígéreteimnél, hanem formálnia kell a beszédemet általában. És az egyik dolog, amelyet ki kell irtani, a túlzások. Amikor egy történetet úgy mesélek, hogy kicsit „színesebb” legyen. Vagy saját szerepemet, ügyességemet, eredményeimet a valósnál jobban előtérbe helyezem.</w:t>
      </w:r>
      <w:r w:rsidR="00F875F0">
        <w:rPr>
          <w:b w:val="0"/>
        </w:rPr>
        <w:t xml:space="preserve"> Vagy amikor csak azért mondok valamit, hogy másnak hízelegjek.</w:t>
      </w:r>
      <w:r>
        <w:rPr>
          <w:b w:val="0"/>
        </w:rPr>
        <w:t xml:space="preserve"> Miért? Azért, hogy az emberek felnézzenek rám.</w:t>
      </w:r>
      <w:r w:rsidR="00507D90">
        <w:rPr>
          <w:b w:val="0"/>
        </w:rPr>
        <w:t xml:space="preserve"> Hogy az igazamat bizonyítsam.</w:t>
      </w:r>
      <w:r>
        <w:rPr>
          <w:b w:val="0"/>
        </w:rPr>
        <w:t xml:space="preserve"> Vagy</w:t>
      </w:r>
      <w:r w:rsidR="00507D90">
        <w:rPr>
          <w:b w:val="0"/>
        </w:rPr>
        <w:t>,</w:t>
      </w:r>
      <w:r>
        <w:rPr>
          <w:b w:val="0"/>
        </w:rPr>
        <w:t xml:space="preserve"> hogy együtt érezzenek velem, meg</w:t>
      </w:r>
      <w:r w:rsidR="00A84284">
        <w:rPr>
          <w:b w:val="0"/>
        </w:rPr>
        <w:t xml:space="preserve">sajnáljanak és bátorítsanak. </w:t>
      </w:r>
    </w:p>
    <w:p w:rsidR="00A84284" w:rsidRPr="00A84284" w:rsidRDefault="00A84284" w:rsidP="00507D90">
      <w:r>
        <w:t xml:space="preserve">De mindezek túlmennek a Jézus által elénk adott </w:t>
      </w:r>
      <w:r>
        <w:rPr>
          <w:i/>
        </w:rPr>
        <w:t>„</w:t>
      </w:r>
      <w:r w:rsidRPr="003C4454">
        <w:rPr>
          <w:i/>
        </w:rPr>
        <w:t xml:space="preserve">az igen </w:t>
      </w:r>
      <w:proofErr w:type="spellStart"/>
      <w:r w:rsidRPr="003C4454">
        <w:rPr>
          <w:i/>
        </w:rPr>
        <w:t>igen</w:t>
      </w:r>
      <w:proofErr w:type="spellEnd"/>
      <w:r w:rsidRPr="003C4454">
        <w:rPr>
          <w:i/>
        </w:rPr>
        <w:t xml:space="preserve">, a nem </w:t>
      </w:r>
      <w:proofErr w:type="spellStart"/>
      <w:r w:rsidRPr="003C4454">
        <w:rPr>
          <w:i/>
        </w:rPr>
        <w:t>nem</w:t>
      </w:r>
      <w:proofErr w:type="spellEnd"/>
      <w:r w:rsidRPr="003C4454">
        <w:rPr>
          <w:i/>
        </w:rPr>
        <w:t xml:space="preserve"> legyen</w:t>
      </w:r>
      <w:r>
        <w:rPr>
          <w:i/>
        </w:rPr>
        <w:t>”</w:t>
      </w:r>
      <w:r>
        <w:t xml:space="preserve"> alapelven. </w:t>
      </w:r>
      <w:r w:rsidR="00507D90">
        <w:t>Ragaszkodnunk kell a puszta tényekhez – még ha a valóság kevésbé dicsőséges is. Jézus az egyszerű, díszítetlen valóságot szereti. Az igazság természetes szépség – nincs szüksége sminkre</w:t>
      </w:r>
      <w:r w:rsidR="00F875F0">
        <w:t xml:space="preserve"> (2Kor 1:12; 1Thessz 2:3–5)</w:t>
      </w:r>
      <w:r w:rsidR="00507D90">
        <w:t>.</w:t>
      </w:r>
      <w:r w:rsidR="00621DC8">
        <w:t xml:space="preserve"> Ha kell, állj meg a beszédben, javítsd ki magad – de ragaszkodj az igazsághoz.</w:t>
      </w:r>
    </w:p>
    <w:p w:rsidR="005004FF" w:rsidRDefault="005004FF" w:rsidP="005004FF">
      <w:pPr>
        <w:pStyle w:val="Norml-behzsnlkl"/>
        <w:rPr>
          <w:b w:val="0"/>
        </w:rPr>
      </w:pPr>
      <w:r>
        <w:t>Másik szavainak kiforgatása.</w:t>
      </w:r>
      <w:r w:rsidR="00621DC8">
        <w:t xml:space="preserve"> </w:t>
      </w:r>
      <w:r w:rsidR="00621DC8">
        <w:rPr>
          <w:b w:val="0"/>
        </w:rPr>
        <w:t xml:space="preserve">Ide tartozik a túlzásnak az a fajtája, ami egy vita során jön elő. Amikor kiragadom a házastársam vagy munkatársam egy mondatát, és kiforgatom annak jelentését. Valószínűleg tisztában vagyok, hogy nem ezt akarta mondani. </w:t>
      </w:r>
      <w:r w:rsidR="00897B40">
        <w:rPr>
          <w:b w:val="0"/>
        </w:rPr>
        <w:t xml:space="preserve">Ám szeretném megnyerni a vitát. Szeretném nevetségesnek feltüntetni őt. Szeretném, ha mások is velem értenek egyet. </w:t>
      </w:r>
    </w:p>
    <w:p w:rsidR="00897B40" w:rsidRDefault="00897B40" w:rsidP="00897B40">
      <w:r>
        <w:t xml:space="preserve">Ám ez ugyanúgy hazugság. Jézus </w:t>
      </w:r>
      <w:r w:rsidR="0029026A">
        <w:t>azt is ránk bízza, hogy a másokról mondott szavaink is igazak legyenek. Felelősségünk van abban, hogy megértsük és tisztában legyünk a másik álláspontjával. Valójában nem lenne szabad addig másoknak beszélni erről, amíg nem tudom a valósághoz hűen bemutatni a másik fél álláspontját</w:t>
      </w:r>
      <w:r w:rsidR="00F875F0">
        <w:t xml:space="preserve"> (</w:t>
      </w:r>
      <w:proofErr w:type="spellStart"/>
      <w:r w:rsidR="00F875F0">
        <w:t>Péld</w:t>
      </w:r>
      <w:proofErr w:type="spellEnd"/>
      <w:r w:rsidR="00F875F0">
        <w:t xml:space="preserve"> 18:17)</w:t>
      </w:r>
      <w:r w:rsidR="0029026A">
        <w:t xml:space="preserve">. </w:t>
      </w:r>
    </w:p>
    <w:p w:rsidR="0029026A" w:rsidRPr="00897B40" w:rsidRDefault="0029026A" w:rsidP="00897B40">
      <w:r>
        <w:t xml:space="preserve">Mindig elszomorít, ha látok családokban vagy a gyülekezetben ilyen félremagyarázásból származó vitákat. </w:t>
      </w:r>
      <w:r w:rsidR="006C434E">
        <w:t xml:space="preserve">Mi sem könnyebb annál, mint felcsattanni egy-egy rosszul sikerült vagy rejtélyes mondaton. Ezt aztán lehet lobogtatni mások előtt, lehet kibeszélni a hozzám közel állókkal. De felmérem, hogy így hazugságok terjesztőjévé válhatok? Felmérem, hogy rombolom az embertársam </w:t>
      </w:r>
      <w:proofErr w:type="spellStart"/>
      <w:r w:rsidR="006C434E">
        <w:t>jóhírét</w:t>
      </w:r>
      <w:proofErr w:type="spellEnd"/>
      <w:r w:rsidR="006C434E">
        <w:t>? Tisztában vagyok azzal, hogy mások szívét is elidegeníthetem tőle? Ez nem az az igen és nem, amiről Jézus beszél. Ő azt kéri, hogy értsem meg a másikat. Kérdezzek, ha nem világos. De ha nem vagyok biztos, akkor inkább hallgassak róla.</w:t>
      </w:r>
    </w:p>
    <w:p w:rsidR="006C434E" w:rsidRDefault="00DB3C65" w:rsidP="00DB3C65">
      <w:pPr>
        <w:pStyle w:val="Norml-behzsnlkl"/>
        <w:rPr>
          <w:b w:val="0"/>
        </w:rPr>
      </w:pPr>
      <w:r>
        <w:t>F</w:t>
      </w:r>
      <w:r w:rsidR="00FC017B">
        <w:t xml:space="preserve">éligazság. </w:t>
      </w:r>
      <w:r w:rsidR="006C434E">
        <w:rPr>
          <w:b w:val="0"/>
        </w:rPr>
        <w:t xml:space="preserve">Ha az előbbi eseteknél a probléma túlzó, valóságot kiszínező beszéd volt, akkor a másik véglet az, amikor nem mondom el az igazsághoz tartozó lényeges dolgokat. </w:t>
      </w:r>
      <w:r w:rsidR="00D354E3">
        <w:rPr>
          <w:b w:val="0"/>
        </w:rPr>
        <w:t xml:space="preserve">Például </w:t>
      </w:r>
      <w:r w:rsidR="00D354E3" w:rsidRPr="00D354E3">
        <w:rPr>
          <w:b w:val="0"/>
        </w:rPr>
        <w:t>féligazságokat</w:t>
      </w:r>
      <w:r w:rsidR="00D354E3">
        <w:rPr>
          <w:b w:val="0"/>
        </w:rPr>
        <w:t xml:space="preserve"> mondok. Amit mondok, igaz, csak nem a teljes igazság. </w:t>
      </w:r>
      <w:r w:rsidR="007A22D3">
        <w:rPr>
          <w:b w:val="0"/>
        </w:rPr>
        <w:t xml:space="preserve">Fontos részletek hiányoznak. </w:t>
      </w:r>
      <w:r w:rsidR="005C7104">
        <w:rPr>
          <w:b w:val="0"/>
        </w:rPr>
        <w:t>Az egyik fő bibliai példa Ábrahám, akit mikor Sáráról kérdeztek nősülési szándékkal, annyit mondott, hogy a testvérem. Ami igaz is, csak azt a nem éppen apró részletet felejtette el hozzá tenni, hogy egyúttal a felesége is!</w:t>
      </w:r>
    </w:p>
    <w:p w:rsidR="005C7104" w:rsidRPr="005C7104" w:rsidRDefault="005C7104" w:rsidP="005C7104">
      <w:r>
        <w:t xml:space="preserve">De keresztyénként ezt sem engedhetjük meg. Nem elégedhetünk meg azzal, hogy sikerült elkerülni a „lebukást”. Hiszen Isten mindent lát, és az ő szemében az én ügyes kibújásom gonoszság. Sok lelkészi beszélgetésben sajnos előjön ez. Például megkérdezem, hogy állsz a napi csendességgel? Néha ilyen válasz érkezik: „igyekszem, de sajnos nem tudtam minden nap olvasni az igét.” Amiből eleinte azt következtettem, hogy kimaradt egy-egy nap. Mire a beszélgetés végére kiderült, hogy </w:t>
      </w:r>
      <w:r w:rsidR="00681AFD">
        <w:t xml:space="preserve">két </w:t>
      </w:r>
      <w:r>
        <w:t>hete elő se vette a Szentírást! Testvérek, ne emberi síkra rendezkedjünk be. Nekünk nem csak az emberek előtt kell igaznak tűnni, hanem a mennyei Atyánk előtt, akinek tekintetét semmi sem kerüli el. Legyünk készek az igazat, és a teljes igazat mondani</w:t>
      </w:r>
    </w:p>
    <w:p w:rsidR="00FC017B" w:rsidRDefault="00FC017B" w:rsidP="00FC017B">
      <w:pPr>
        <w:pStyle w:val="Norml-behzsnlkl"/>
        <w:rPr>
          <w:b w:val="0"/>
        </w:rPr>
      </w:pPr>
      <w:r>
        <w:t>Félelemből fakadó hallgatás.</w:t>
      </w:r>
      <w:r w:rsidR="005C7104">
        <w:t xml:space="preserve"> </w:t>
      </w:r>
      <w:r w:rsidR="005C7104" w:rsidRPr="005C7104">
        <w:rPr>
          <w:b w:val="0"/>
        </w:rPr>
        <w:t>És pers</w:t>
      </w:r>
      <w:r w:rsidR="005C7104">
        <w:rPr>
          <w:b w:val="0"/>
        </w:rPr>
        <w:t>ze vannak azok az esetek is, amikor teljesen hallgatunk bizonyos dolgokról.</w:t>
      </w:r>
      <w:r w:rsidR="00F875F0">
        <w:rPr>
          <w:b w:val="0"/>
        </w:rPr>
        <w:t xml:space="preserve"> Miért? Gyakran azért, mert egyszerűen félünk. Nem akarunk kellemetlen dolgot mondani a másiknak. Félünk, hogy megbántódik vagy csalódik bennem. </w:t>
      </w:r>
    </w:p>
    <w:p w:rsidR="00E6605F" w:rsidRPr="00E6605F" w:rsidRDefault="00E6605F" w:rsidP="00E6605F">
      <w:r>
        <w:lastRenderedPageBreak/>
        <w:t>A korábban említett, hazugságra nemet mondó hölgy írta,</w:t>
      </w:r>
      <w:r w:rsidR="008040C7">
        <w:rPr>
          <w:rStyle w:val="FootnoteReference"/>
        </w:rPr>
        <w:footnoteReference w:id="7"/>
      </w:r>
      <w:r>
        <w:t xml:space="preserve"> hogy az egész folyamatban a legnehezebb az volt, amikor </w:t>
      </w:r>
      <w:r w:rsidR="00E17B96">
        <w:t>személyes, érzékeny kérdésekben kellett az igazat mondania. Egyszer egyik barátja megkérdezte, hogy miért nem hívta meg őt egy múltkori baráti összejövetelre. Nagyon kínlódott, mert annyira könnyű lett volna egy kitérő válasszal elintézni. Ám végül megmondta az igazat elég nyersen – és ez visszavetette a kapcsolatukat egy időre. Ám ahogy írja, idővel neki is sikerült megtanulnia, hogyan tudja egyszerűen és érthetően elmondani az igazságot. Így amikor később újra beszélt a barátjával</w:t>
      </w:r>
      <w:r w:rsidR="008040C7">
        <w:t>, sokkal érthetőbb tudott lenni. Kapcsolatuk megerősödött. A félelem tehát ne tartson vissza. Az igazságot meg lehet tanulni képviselni – még ha ez időbe is kerül, nem rossz befektetés.</w:t>
      </w:r>
    </w:p>
    <w:p w:rsidR="008040C7" w:rsidRPr="008040C7" w:rsidRDefault="00555DB7" w:rsidP="00555DB7">
      <w:pPr>
        <w:pStyle w:val="Norml-behzsnlkl"/>
        <w:rPr>
          <w:b w:val="0"/>
        </w:rPr>
      </w:pPr>
      <w:r>
        <w:t xml:space="preserve">Szeretetből fakadó hallgatás. </w:t>
      </w:r>
      <w:r w:rsidR="00DF78C4">
        <w:rPr>
          <w:b w:val="0"/>
        </w:rPr>
        <w:t>A</w:t>
      </w:r>
      <w:r w:rsidR="008040C7">
        <w:rPr>
          <w:b w:val="0"/>
        </w:rPr>
        <w:t xml:space="preserve">kkor az igazság nevében minden kellemetlen gondolatot el kell mondani a másiknak? Nem gondolom. „Ami a szívemen, az a számon” alapelv nem biblikus gondolat. Miközben a félelem ne tartson vissza az igazságtól, de van egy másik erő, ami mérsékelheti beszédemet. Az Efézusi levél azt írja: </w:t>
      </w:r>
      <w:r w:rsidR="008040C7">
        <w:rPr>
          <w:b w:val="0"/>
          <w:i/>
        </w:rPr>
        <w:t>„</w:t>
      </w:r>
      <w:r w:rsidR="008040C7" w:rsidRPr="008040C7">
        <w:rPr>
          <w:b w:val="0"/>
          <w:i/>
        </w:rPr>
        <w:t>az igazságot követve szeretetben, mindenestül növekedjünk abban, aki a fej, a Krisztusban.</w:t>
      </w:r>
      <w:r w:rsidR="008040C7">
        <w:rPr>
          <w:b w:val="0"/>
          <w:i/>
        </w:rPr>
        <w:t xml:space="preserve">” </w:t>
      </w:r>
      <w:r w:rsidR="00A2504B">
        <w:rPr>
          <w:b w:val="0"/>
        </w:rPr>
        <w:t>(</w:t>
      </w:r>
      <w:proofErr w:type="spellStart"/>
      <w:r w:rsidR="00A2504B">
        <w:rPr>
          <w:b w:val="0"/>
        </w:rPr>
        <w:t>Ef</w:t>
      </w:r>
      <w:proofErr w:type="spellEnd"/>
      <w:r w:rsidR="00A2504B">
        <w:rPr>
          <w:b w:val="0"/>
        </w:rPr>
        <w:t xml:space="preserve"> 4:15) </w:t>
      </w:r>
      <w:r w:rsidR="008040C7">
        <w:rPr>
          <w:b w:val="0"/>
        </w:rPr>
        <w:t xml:space="preserve">A testvérem iránti szeretet láttatja meg velem, hogy az adott igazság a testvérem növekedését szolgálja-e vagy sem. Lehet, hogy e témának nem most van még itt az ideje. Lehet, hogy fontosabb dolgokat kell még előbb megbeszélni. </w:t>
      </w:r>
      <w:r w:rsidR="00A2504B">
        <w:rPr>
          <w:b w:val="0"/>
        </w:rPr>
        <w:t>Lehet, hogy a dolgok kimondásával csak magamon könnyítenék, de őt nem segítem vele. A Krisztustól elkért, magamat háttérbe szorító, testvérem javát kereső szeretet tud olyan igazmondóvá tenni, aki nem bántja és sérti feleslegesen a másikat.</w:t>
      </w:r>
    </w:p>
    <w:p w:rsidR="00B51BB7" w:rsidRDefault="002371FA" w:rsidP="00B51BB7">
      <w:pPr>
        <w:pStyle w:val="Heading2"/>
      </w:pPr>
      <w:r>
        <w:t>Miért ragaszkodj az igazsághoz?</w:t>
      </w:r>
    </w:p>
    <w:p w:rsidR="00A2504B" w:rsidRDefault="00A2504B" w:rsidP="008F6BE6">
      <w:r>
        <w:t xml:space="preserve">Szeretett gyülekezet, nem feltételezem, hogy nem küzdötök az igazmondással. </w:t>
      </w:r>
      <w:r>
        <w:rPr>
          <w:i/>
        </w:rPr>
        <w:t>Tudom</w:t>
      </w:r>
      <w:r>
        <w:t xml:space="preserve">, hogy ez probléma mindannyiunk számára. Ki itt, ki ott bukik el. Ám az igazmondásért harcolni kell. Mindezeken a területeken harcot kell hirdetnünk a hazugságok, felelőtlen ígéretek és félelemből való hallgatás ellen. </w:t>
      </w:r>
    </w:p>
    <w:p w:rsidR="008F6BE6" w:rsidRDefault="008F6BE6" w:rsidP="008F6BE6">
      <w:r>
        <w:t xml:space="preserve">Miért? </w:t>
      </w:r>
      <w:r w:rsidR="000F051B">
        <w:t>Azért, mer</w:t>
      </w:r>
      <w:bookmarkStart w:id="0" w:name="_GoBack"/>
      <w:bookmarkEnd w:id="0"/>
      <w:r w:rsidR="000F051B">
        <w:t xml:space="preserve">t a mi Istenünk igazmondó Isten. Mózesnél azt olvassuk: </w:t>
      </w:r>
      <w:r w:rsidR="000F051B">
        <w:rPr>
          <w:i/>
        </w:rPr>
        <w:t>„</w:t>
      </w:r>
      <w:r w:rsidR="000F051B" w:rsidRPr="000F051B">
        <w:rPr>
          <w:i/>
        </w:rPr>
        <w:t>Isten nem ember, hogy hazudjék, és nem embernek fia, hogy megváltozzék. Mond-e ő valamit, hogy meg ne tenné? Ígér-e valamit, hogy ne teljesítené?</w:t>
      </w:r>
      <w:r w:rsidR="000F051B">
        <w:rPr>
          <w:i/>
        </w:rPr>
        <w:t>”</w:t>
      </w:r>
      <w:r w:rsidR="00C736BD">
        <w:t xml:space="preserve"> (4Móz 23:19)</w:t>
      </w:r>
      <w:r w:rsidR="000F051B">
        <w:rPr>
          <w:i/>
        </w:rPr>
        <w:t xml:space="preserve"> </w:t>
      </w:r>
      <w:r w:rsidR="000F051B">
        <w:t xml:space="preserve">Mielőtt Isten </w:t>
      </w:r>
      <w:r w:rsidR="00C736BD">
        <w:t>parancsolta</w:t>
      </w:r>
      <w:r w:rsidR="000F051B">
        <w:t xml:space="preserve">, hogy az igenünk igen legyen, ő már igazmondó volt. Már az Édenkertben megígérte, hogy elküldi a Szabadítót, az asszony magvát, aki eltörli bűneinket, és a sátán fejére tapos (1Móz 3:15). És ezt az ígéretét teljesítette. Nem riadt vissza tőle, amikor szeretett egyetlenegy Fiát itt a földön gúnyolták, kínozták és keresztre feszítették. Nem keresett kiutat, amikor mi ellenségesen viszonyultunk hozzá, és elutasítottuk őt. </w:t>
      </w:r>
      <w:r w:rsidR="00662964">
        <w:t xml:space="preserve">Kifizette ígéretének árát, mert szeretett minket. Nem kímélt meg minket a kellemetlen igazságtól, hanem szembesített bűneinkkel. </w:t>
      </w:r>
      <w:r w:rsidR="00A36970">
        <w:t>Nem rejtette el előlünk a keresztyén élet nehezebb részeit, csak azért, hogy jobban érezzük magunkat. De mégis elkötelezte magát, hogy mindvégig ott lesz mellettünk, megbocsát nekünk, Istenünk marad, és bevisz a dicsőségbe. Isten igazmondásán és hűségén áll a mi megváltásunk, jelenünk és örök életünk.</w:t>
      </w:r>
    </w:p>
    <w:p w:rsidR="00A36970" w:rsidRDefault="00A36970" w:rsidP="008F6BE6">
      <w:r>
        <w:t>A másik oldalon viszont ott áll a Sátán, a hazugság atyja (</w:t>
      </w:r>
      <w:proofErr w:type="spellStart"/>
      <w:r>
        <w:t>Jn</w:t>
      </w:r>
      <w:proofErr w:type="spellEnd"/>
      <w:r>
        <w:t xml:space="preserve"> 8:44). Aki életet ígért első szüleinknek, és halált adott. Aki mielőtt vétkeznénk, azzal csábít, hogy a bűn kis dolog, és elhallgatja előlünk a következményeket. Miután pedig vétkezünk, felnagyítja a bűnt, elrejti előlünk Isten kegyelmét, és azt sugallja, hogy nincs már mentség számunkra. Jó barátunknak tünteti fel magát, de tőrt döf a hátunkba. Aki ha kérdez, akkor is hazugságot áraszt. Boldogságot ígér, de csak kárhozatot nyújt.</w:t>
      </w:r>
    </w:p>
    <w:p w:rsidR="00A36970" w:rsidRPr="008406C6" w:rsidRDefault="00A36970" w:rsidP="008F6BE6">
      <w:r>
        <w:t>Választani kell, hogy kit követsz.</w:t>
      </w:r>
      <w:r w:rsidR="008406C6">
        <w:rPr>
          <w:rStyle w:val="FootnoteReference"/>
        </w:rPr>
        <w:footnoteReference w:id="8"/>
      </w:r>
      <w:r>
        <w:t xml:space="preserve"> Ha a sátánt és a hazugságot, tedd azt – de akkor tedd nyíltan. Ne bújj a vallásosság és kegyesség álcája alá. Ne tettesd magadat keresztyénnek, és ez álca alatt élj a bűnöknek. Ne légy képmutató! De ha Istent választod, </w:t>
      </w:r>
      <w:r w:rsidR="008406C6">
        <w:t xml:space="preserve">akkor az igazságban is követned kell őt. Akkor életedben nincs maradása a hazugságnak és elhallgatásnak. Akkor Jézus most döntésre és cselekvésre szólít fel téged: mondj nemet </w:t>
      </w:r>
      <w:r w:rsidR="008406C6">
        <w:rPr>
          <w:i/>
        </w:rPr>
        <w:t xml:space="preserve">minden </w:t>
      </w:r>
      <w:r w:rsidR="008406C6">
        <w:t xml:space="preserve">hazugságra, </w:t>
      </w:r>
      <w:r w:rsidR="008406C6">
        <w:rPr>
          <w:i/>
        </w:rPr>
        <w:t xml:space="preserve">minden </w:t>
      </w:r>
      <w:r w:rsidR="008406C6">
        <w:t xml:space="preserve">felelőtlen ígéretre, és légy </w:t>
      </w:r>
      <w:r w:rsidR="008406C6">
        <w:rPr>
          <w:i/>
        </w:rPr>
        <w:t xml:space="preserve">teljesen </w:t>
      </w:r>
      <w:r w:rsidR="008406C6">
        <w:t>az igazság embere! Bátorítalak, hogy ezt tedd – és kérd a mindenható Istentől az erőt, hogy az igazság jusson győzelemre</w:t>
      </w:r>
      <w:r w:rsidR="00391401">
        <w:t xml:space="preserve"> az életedben. Ámen.</w:t>
      </w:r>
      <w:r w:rsidR="00E92C01">
        <w:t xml:space="preserve"> </w:t>
      </w:r>
    </w:p>
    <w:sectPr w:rsidR="00A36970" w:rsidRPr="008406C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81AFD">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0606E8" w:rsidRDefault="000606E8">
      <w:pPr>
        <w:pStyle w:val="FootnoteText"/>
      </w:pPr>
      <w:r>
        <w:rPr>
          <w:rStyle w:val="FootnoteReference"/>
        </w:rPr>
        <w:footnoteRef/>
      </w:r>
      <w:r>
        <w:t xml:space="preserve"> </w:t>
      </w:r>
      <w:proofErr w:type="spellStart"/>
      <w:r>
        <w:t>Keener</w:t>
      </w:r>
      <w:proofErr w:type="spellEnd"/>
      <w:r>
        <w:t xml:space="preserve">, C. S. (2009). </w:t>
      </w:r>
      <w:r>
        <w:rPr>
          <w:i/>
          <w:iCs/>
        </w:rPr>
        <w:t xml:space="preserve">The </w:t>
      </w:r>
      <w:proofErr w:type="spellStart"/>
      <w:r>
        <w:rPr>
          <w:i/>
          <w:iCs/>
        </w:rPr>
        <w:t>Gospel</w:t>
      </w:r>
      <w:proofErr w:type="spellEnd"/>
      <w:r>
        <w:rPr>
          <w:i/>
          <w:iCs/>
        </w:rPr>
        <w:t xml:space="preserve"> of Matthew: A </w:t>
      </w:r>
      <w:proofErr w:type="spellStart"/>
      <w:r>
        <w:rPr>
          <w:i/>
          <w:iCs/>
        </w:rPr>
        <w:t>Socio-Rhetorical</w:t>
      </w:r>
      <w:proofErr w:type="spellEnd"/>
      <w:r>
        <w:rPr>
          <w:i/>
          <w:iCs/>
        </w:rPr>
        <w:t xml:space="preserve"> </w:t>
      </w:r>
      <w:proofErr w:type="spellStart"/>
      <w:r>
        <w:rPr>
          <w:i/>
          <w:iCs/>
        </w:rPr>
        <w:t>Commentary</w:t>
      </w:r>
      <w:proofErr w:type="spellEnd"/>
      <w:r w:rsidR="003B4A31">
        <w:t xml:space="preserve">, </w:t>
      </w:r>
      <w:r w:rsidR="003B4A31" w:rsidRPr="003B4A31">
        <w:t>194. o.</w:t>
      </w:r>
      <w:r>
        <w:t xml:space="preserve"> Grand </w:t>
      </w:r>
      <w:proofErr w:type="spellStart"/>
      <w:r>
        <w:t>Rapids</w:t>
      </w:r>
      <w:proofErr w:type="spellEnd"/>
      <w:r>
        <w:t>, MI</w:t>
      </w:r>
      <w:proofErr w:type="gramStart"/>
      <w:r>
        <w:t>;  Cambridge</w:t>
      </w:r>
      <w:proofErr w:type="gramEnd"/>
      <w:r>
        <w:t xml:space="preserve">, U.K.: </w:t>
      </w:r>
      <w:proofErr w:type="spellStart"/>
      <w:r>
        <w:t>Wm</w:t>
      </w:r>
      <w:proofErr w:type="spellEnd"/>
      <w:r>
        <w:t xml:space="preserve">. B. </w:t>
      </w:r>
      <w:proofErr w:type="spellStart"/>
      <w:r>
        <w:t>Eerdmans</w:t>
      </w:r>
      <w:proofErr w:type="spellEnd"/>
      <w:r>
        <w:t xml:space="preserve"> Publishing Co.</w:t>
      </w:r>
    </w:p>
  </w:footnote>
  <w:footnote w:id="2">
    <w:p w:rsidR="002371FA" w:rsidRDefault="002371FA">
      <w:pPr>
        <w:pStyle w:val="FootnoteText"/>
      </w:pPr>
      <w:r>
        <w:rPr>
          <w:rStyle w:val="FootnoteReference"/>
        </w:rPr>
        <w:footnoteRef/>
      </w:r>
      <w:r w:rsidRPr="002371FA">
        <w:t xml:space="preserve"> </w:t>
      </w:r>
      <w:proofErr w:type="spellStart"/>
      <w:r w:rsidRPr="002371FA">
        <w:t>Stott</w:t>
      </w:r>
      <w:proofErr w:type="spellEnd"/>
      <w:r w:rsidRPr="002371FA">
        <w:t>, J. R. W</w:t>
      </w:r>
      <w:proofErr w:type="gramStart"/>
      <w:r w:rsidRPr="002371FA">
        <w:t>.,</w:t>
      </w:r>
      <w:proofErr w:type="gramEnd"/>
      <w:r w:rsidRPr="002371FA">
        <w:t xml:space="preserve"> &amp; </w:t>
      </w:r>
      <w:proofErr w:type="spellStart"/>
      <w:r w:rsidRPr="002371FA">
        <w:t>Stott</w:t>
      </w:r>
      <w:proofErr w:type="spellEnd"/>
      <w:r w:rsidRPr="002371FA">
        <w:t xml:space="preserve">, J. R. W. (1985). The </w:t>
      </w:r>
      <w:proofErr w:type="spellStart"/>
      <w:r w:rsidRPr="002371FA">
        <w:t>message</w:t>
      </w:r>
      <w:proofErr w:type="spellEnd"/>
      <w:r w:rsidRPr="002371FA">
        <w:t xml:space="preserve"> of </w:t>
      </w:r>
      <w:proofErr w:type="spellStart"/>
      <w:r w:rsidRPr="002371FA">
        <w:t>the</w:t>
      </w:r>
      <w:proofErr w:type="spellEnd"/>
      <w:r w:rsidRPr="002371FA">
        <w:t xml:space="preserve"> </w:t>
      </w:r>
      <w:proofErr w:type="spellStart"/>
      <w:r w:rsidRPr="002371FA">
        <w:t>Sermon</w:t>
      </w:r>
      <w:proofErr w:type="spellEnd"/>
      <w:r w:rsidRPr="002371FA">
        <w:t xml:space="preserve"> </w:t>
      </w:r>
      <w:proofErr w:type="spellStart"/>
      <w:r w:rsidRPr="002371FA">
        <w:t>on</w:t>
      </w:r>
      <w:proofErr w:type="spellEnd"/>
      <w:r w:rsidRPr="002371FA">
        <w:t xml:space="preserve"> </w:t>
      </w:r>
      <w:proofErr w:type="spellStart"/>
      <w:r w:rsidRPr="002371FA">
        <w:t>the</w:t>
      </w:r>
      <w:proofErr w:type="spellEnd"/>
      <w:r w:rsidRPr="002371FA">
        <w:t xml:space="preserve"> </w:t>
      </w:r>
      <w:proofErr w:type="spellStart"/>
      <w:r w:rsidRPr="002371FA">
        <w:t>mount</w:t>
      </w:r>
      <w:proofErr w:type="spellEnd"/>
      <w:r w:rsidRPr="002371FA">
        <w:t xml:space="preserve"> (Matthew </w:t>
      </w:r>
      <w:r>
        <w:t xml:space="preserve">5-7): Christian </w:t>
      </w:r>
      <w:proofErr w:type="spellStart"/>
      <w:r>
        <w:t>counter-culture</w:t>
      </w:r>
      <w:proofErr w:type="spellEnd"/>
      <w:r>
        <w:t xml:space="preserve">, </w:t>
      </w:r>
      <w:r w:rsidRPr="002371FA">
        <w:t>100.</w:t>
      </w:r>
      <w:r>
        <w:t xml:space="preserve"> o.</w:t>
      </w:r>
      <w:r w:rsidRPr="002371FA">
        <w:t xml:space="preserve"> </w:t>
      </w:r>
      <w:proofErr w:type="spellStart"/>
      <w:r w:rsidRPr="002371FA">
        <w:t>Leicester</w:t>
      </w:r>
      <w:proofErr w:type="spellEnd"/>
      <w:r w:rsidRPr="002371FA">
        <w:t xml:space="preserve">; </w:t>
      </w:r>
      <w:proofErr w:type="spellStart"/>
      <w:r w:rsidRPr="002371FA">
        <w:t>Downers</w:t>
      </w:r>
      <w:proofErr w:type="spellEnd"/>
      <w:r w:rsidRPr="002371FA">
        <w:t xml:space="preserve"> </w:t>
      </w:r>
      <w:proofErr w:type="spellStart"/>
      <w:r w:rsidRPr="002371FA">
        <w:t>Grove</w:t>
      </w:r>
      <w:proofErr w:type="spellEnd"/>
      <w:r w:rsidRPr="002371FA">
        <w:t xml:space="preserve">, IL: </w:t>
      </w:r>
      <w:proofErr w:type="spellStart"/>
      <w:r w:rsidRPr="002371FA">
        <w:t>InterVarsity</w:t>
      </w:r>
      <w:proofErr w:type="spellEnd"/>
      <w:r w:rsidRPr="002371FA">
        <w:t xml:space="preserve"> Press.</w:t>
      </w:r>
    </w:p>
  </w:footnote>
  <w:footnote w:id="3">
    <w:p w:rsidR="003B4A31" w:rsidRDefault="003B4A31">
      <w:pPr>
        <w:pStyle w:val="FootnoteText"/>
      </w:pPr>
      <w:r>
        <w:rPr>
          <w:rStyle w:val="FootnoteReference"/>
        </w:rPr>
        <w:footnoteRef/>
      </w:r>
      <w:r>
        <w:t xml:space="preserve"> </w:t>
      </w:r>
      <w:proofErr w:type="spellStart"/>
      <w:r w:rsidRPr="00A65759">
        <w:t>Carson</w:t>
      </w:r>
      <w:proofErr w:type="spellEnd"/>
      <w:r w:rsidRPr="00A65759">
        <w:t xml:space="preserve">, D. A. (1999). </w:t>
      </w:r>
      <w:proofErr w:type="spellStart"/>
      <w:r w:rsidRPr="00A65759">
        <w:rPr>
          <w:i/>
        </w:rPr>
        <w:t>Jesus</w:t>
      </w:r>
      <w:proofErr w:type="spellEnd"/>
      <w:r w:rsidRPr="00A65759">
        <w:rPr>
          <w:i/>
        </w:rPr>
        <w:t xml:space="preserve">’ </w:t>
      </w:r>
      <w:proofErr w:type="spellStart"/>
      <w:r w:rsidRPr="00A65759">
        <w:rPr>
          <w:i/>
        </w:rPr>
        <w:t>Sermon</w:t>
      </w:r>
      <w:proofErr w:type="spellEnd"/>
      <w:r w:rsidRPr="00A65759">
        <w:rPr>
          <w:i/>
        </w:rPr>
        <w:t xml:space="preserve"> </w:t>
      </w:r>
      <w:proofErr w:type="spellStart"/>
      <w:r w:rsidRPr="00A65759">
        <w:rPr>
          <w:i/>
        </w:rPr>
        <w:t>on</w:t>
      </w:r>
      <w:proofErr w:type="spellEnd"/>
      <w:r w:rsidRPr="00A65759">
        <w:rPr>
          <w:i/>
        </w:rPr>
        <w:t xml:space="preserve"> </w:t>
      </w:r>
      <w:proofErr w:type="spellStart"/>
      <w:r w:rsidRPr="00A65759">
        <w:rPr>
          <w:i/>
        </w:rPr>
        <w:t>the</w:t>
      </w:r>
      <w:proofErr w:type="spellEnd"/>
      <w:r w:rsidRPr="00A65759">
        <w:rPr>
          <w:i/>
        </w:rPr>
        <w:t xml:space="preserve"> Mount and </w:t>
      </w:r>
      <w:proofErr w:type="spellStart"/>
      <w:r w:rsidRPr="00A65759">
        <w:rPr>
          <w:i/>
        </w:rPr>
        <w:t>His</w:t>
      </w:r>
      <w:proofErr w:type="spellEnd"/>
      <w:r w:rsidRPr="00A65759">
        <w:rPr>
          <w:i/>
        </w:rPr>
        <w:t xml:space="preserve"> </w:t>
      </w:r>
      <w:proofErr w:type="spellStart"/>
      <w:r w:rsidRPr="00A65759">
        <w:rPr>
          <w:i/>
        </w:rPr>
        <w:t>Confrontation</w:t>
      </w:r>
      <w:proofErr w:type="spellEnd"/>
      <w:r w:rsidRPr="00A65759">
        <w:rPr>
          <w:i/>
        </w:rPr>
        <w:t xml:space="preserve"> </w:t>
      </w:r>
      <w:proofErr w:type="spellStart"/>
      <w:r w:rsidRPr="00A65759">
        <w:rPr>
          <w:i/>
        </w:rPr>
        <w:t>with</w:t>
      </w:r>
      <w:proofErr w:type="spellEnd"/>
      <w:r w:rsidRPr="00A65759">
        <w:rPr>
          <w:i/>
        </w:rPr>
        <w:t xml:space="preserve"> </w:t>
      </w:r>
      <w:proofErr w:type="spellStart"/>
      <w:r w:rsidRPr="00A65759">
        <w:rPr>
          <w:i/>
        </w:rPr>
        <w:t>the</w:t>
      </w:r>
      <w:proofErr w:type="spellEnd"/>
      <w:r w:rsidRPr="00A65759">
        <w:rPr>
          <w:i/>
        </w:rPr>
        <w:t xml:space="preserve"> World: An </w:t>
      </w:r>
      <w:proofErr w:type="spellStart"/>
      <w:r w:rsidRPr="00A65759">
        <w:rPr>
          <w:i/>
        </w:rPr>
        <w:t>Exposition</w:t>
      </w:r>
      <w:proofErr w:type="spellEnd"/>
      <w:r w:rsidRPr="00A65759">
        <w:rPr>
          <w:i/>
        </w:rPr>
        <w:t xml:space="preserve"> of Matthew 5–10</w:t>
      </w:r>
      <w:proofErr w:type="gramStart"/>
      <w:r>
        <w:rPr>
          <w:i/>
        </w:rPr>
        <w:t>,</w:t>
      </w:r>
      <w:r w:rsidRPr="00A65759">
        <w:t xml:space="preserve">  </w:t>
      </w:r>
      <w:r>
        <w:t>40.</w:t>
      </w:r>
      <w:proofErr w:type="gramEnd"/>
      <w:r>
        <w:t xml:space="preserve"> o</w:t>
      </w:r>
      <w:r w:rsidRPr="00A65759">
        <w:t xml:space="preserve">. Grand </w:t>
      </w:r>
      <w:proofErr w:type="spellStart"/>
      <w:r w:rsidRPr="00A65759">
        <w:t>Rapids</w:t>
      </w:r>
      <w:proofErr w:type="spellEnd"/>
      <w:r w:rsidRPr="00A65759">
        <w:t xml:space="preserve">, MI: Baker </w:t>
      </w:r>
      <w:proofErr w:type="spellStart"/>
      <w:r w:rsidRPr="00A65759">
        <w:t>Academic</w:t>
      </w:r>
      <w:proofErr w:type="spellEnd"/>
      <w:r w:rsidRPr="00A65759">
        <w:t>.</w:t>
      </w:r>
    </w:p>
  </w:footnote>
  <w:footnote w:id="4">
    <w:p w:rsidR="00FB353E" w:rsidRPr="00FB353E" w:rsidRDefault="00FB353E">
      <w:pPr>
        <w:pStyle w:val="FootnoteText"/>
        <w:rPr>
          <w:spacing w:val="-2"/>
        </w:rPr>
      </w:pPr>
      <w:r w:rsidRPr="00FB353E">
        <w:rPr>
          <w:rStyle w:val="FootnoteReference"/>
          <w:spacing w:val="-2"/>
        </w:rPr>
        <w:footnoteRef/>
      </w:r>
      <w:r w:rsidRPr="00FB353E">
        <w:rPr>
          <w:spacing w:val="-2"/>
        </w:rPr>
        <w:t xml:space="preserve"> </w:t>
      </w:r>
      <w:proofErr w:type="spellStart"/>
      <w:r w:rsidRPr="00FB353E">
        <w:rPr>
          <w:spacing w:val="-2"/>
          <w:lang w:val="en-US"/>
        </w:rPr>
        <w:t>Tosapht</w:t>
      </w:r>
      <w:proofErr w:type="spellEnd"/>
      <w:r w:rsidRPr="00FB353E">
        <w:rPr>
          <w:spacing w:val="-2"/>
          <w:lang w:val="en-US"/>
        </w:rPr>
        <w:t xml:space="preserve">. </w:t>
      </w:r>
      <w:proofErr w:type="gramStart"/>
      <w:r w:rsidRPr="00FB353E">
        <w:rPr>
          <w:spacing w:val="-2"/>
          <w:lang w:val="en-US"/>
        </w:rPr>
        <w:t>ad</w:t>
      </w:r>
      <w:proofErr w:type="gramEnd"/>
      <w:r w:rsidRPr="00FB353E">
        <w:rPr>
          <w:spacing w:val="-2"/>
          <w:lang w:val="en-US"/>
        </w:rPr>
        <w:t xml:space="preserve"> </w:t>
      </w:r>
      <w:proofErr w:type="spellStart"/>
      <w:r w:rsidRPr="00FB353E">
        <w:rPr>
          <w:spacing w:val="-2"/>
          <w:lang w:val="en-US"/>
        </w:rPr>
        <w:t>Nedarim</w:t>
      </w:r>
      <w:proofErr w:type="spellEnd"/>
      <w:r w:rsidRPr="00FB353E">
        <w:rPr>
          <w:spacing w:val="-2"/>
          <w:lang w:val="en-US"/>
        </w:rPr>
        <w:t>, 1.</w:t>
      </w:r>
      <w:r w:rsidR="00BC1126">
        <w:rPr>
          <w:spacing w:val="-2"/>
          <w:lang w:val="en-US"/>
        </w:rPr>
        <w:t xml:space="preserve"> </w:t>
      </w:r>
      <w:proofErr w:type="spellStart"/>
      <w:proofErr w:type="gramStart"/>
      <w:r w:rsidR="00BC1126">
        <w:rPr>
          <w:spacing w:val="-2"/>
          <w:lang w:val="en-US"/>
        </w:rPr>
        <w:t>fej</w:t>
      </w:r>
      <w:proofErr w:type="spellEnd"/>
      <w:proofErr w:type="gramEnd"/>
      <w:r w:rsidR="00BC1126">
        <w:rPr>
          <w:spacing w:val="-2"/>
          <w:lang w:val="en-US"/>
        </w:rPr>
        <w:t>.</w:t>
      </w:r>
      <w:r w:rsidRPr="00FB353E">
        <w:rPr>
          <w:spacing w:val="-2"/>
          <w:vertAlign w:val="superscript"/>
        </w:rPr>
        <w:t xml:space="preserve"> </w:t>
      </w:r>
      <w:r w:rsidRPr="00FB353E">
        <w:rPr>
          <w:spacing w:val="-2"/>
        </w:rPr>
        <w:t xml:space="preserve">Idézi, és részletesebben tárgyalja: </w:t>
      </w:r>
      <w:proofErr w:type="spellStart"/>
      <w:r w:rsidRPr="00FB353E">
        <w:rPr>
          <w:spacing w:val="-2"/>
        </w:rPr>
        <w:t>Lightfoot</w:t>
      </w:r>
      <w:proofErr w:type="spellEnd"/>
      <w:r w:rsidRPr="00FB353E">
        <w:rPr>
          <w:spacing w:val="-2"/>
        </w:rPr>
        <w:t xml:space="preserve">, J. (2010). </w:t>
      </w:r>
      <w:r w:rsidRPr="00FB353E">
        <w:rPr>
          <w:i/>
          <w:iCs/>
          <w:spacing w:val="-2"/>
        </w:rPr>
        <w:t xml:space="preserve">A </w:t>
      </w:r>
      <w:proofErr w:type="spellStart"/>
      <w:r w:rsidRPr="00FB353E">
        <w:rPr>
          <w:i/>
          <w:iCs/>
          <w:spacing w:val="-2"/>
        </w:rPr>
        <w:t>Commentary</w:t>
      </w:r>
      <w:proofErr w:type="spellEnd"/>
      <w:r w:rsidRPr="00FB353E">
        <w:rPr>
          <w:i/>
          <w:iCs/>
          <w:spacing w:val="-2"/>
        </w:rPr>
        <w:t xml:space="preserve"> </w:t>
      </w:r>
      <w:proofErr w:type="spellStart"/>
      <w:r w:rsidRPr="00FB353E">
        <w:rPr>
          <w:i/>
          <w:iCs/>
          <w:spacing w:val="-2"/>
        </w:rPr>
        <w:t>on</w:t>
      </w:r>
      <w:proofErr w:type="spellEnd"/>
      <w:r w:rsidRPr="00FB353E">
        <w:rPr>
          <w:i/>
          <w:iCs/>
          <w:spacing w:val="-2"/>
        </w:rPr>
        <w:t xml:space="preserve"> </w:t>
      </w:r>
      <w:proofErr w:type="spellStart"/>
      <w:r w:rsidRPr="00FB353E">
        <w:rPr>
          <w:i/>
          <w:iCs/>
          <w:spacing w:val="-2"/>
        </w:rPr>
        <w:t>the</w:t>
      </w:r>
      <w:proofErr w:type="spellEnd"/>
      <w:r w:rsidRPr="00FB353E">
        <w:rPr>
          <w:i/>
          <w:iCs/>
          <w:spacing w:val="-2"/>
        </w:rPr>
        <w:t xml:space="preserve"> New </w:t>
      </w:r>
      <w:proofErr w:type="spellStart"/>
      <w:r w:rsidRPr="00FB353E">
        <w:rPr>
          <w:i/>
          <w:iCs/>
          <w:spacing w:val="-2"/>
        </w:rPr>
        <w:t>Testament</w:t>
      </w:r>
      <w:proofErr w:type="spellEnd"/>
      <w:r w:rsidRPr="00FB353E">
        <w:rPr>
          <w:i/>
          <w:iCs/>
          <w:spacing w:val="-2"/>
        </w:rPr>
        <w:t xml:space="preserve"> </w:t>
      </w:r>
      <w:proofErr w:type="spellStart"/>
      <w:r w:rsidRPr="00FB353E">
        <w:rPr>
          <w:i/>
          <w:iCs/>
          <w:spacing w:val="-2"/>
        </w:rPr>
        <w:t>from</w:t>
      </w:r>
      <w:proofErr w:type="spellEnd"/>
      <w:r w:rsidRPr="00FB353E">
        <w:rPr>
          <w:i/>
          <w:iCs/>
          <w:spacing w:val="-2"/>
        </w:rPr>
        <w:t xml:space="preserve"> </w:t>
      </w:r>
      <w:proofErr w:type="spellStart"/>
      <w:r w:rsidRPr="00FB353E">
        <w:rPr>
          <w:i/>
          <w:iCs/>
          <w:spacing w:val="-2"/>
        </w:rPr>
        <w:t>the</w:t>
      </w:r>
      <w:proofErr w:type="spellEnd"/>
      <w:r w:rsidRPr="00FB353E">
        <w:rPr>
          <w:i/>
          <w:iCs/>
          <w:spacing w:val="-2"/>
        </w:rPr>
        <w:t xml:space="preserve"> Talmud and </w:t>
      </w:r>
      <w:proofErr w:type="spellStart"/>
      <w:r w:rsidRPr="00FB353E">
        <w:rPr>
          <w:i/>
          <w:iCs/>
          <w:spacing w:val="-2"/>
        </w:rPr>
        <w:t>Hebraica</w:t>
      </w:r>
      <w:proofErr w:type="spellEnd"/>
      <w:r w:rsidRPr="00FB353E">
        <w:rPr>
          <w:i/>
          <w:iCs/>
          <w:spacing w:val="-2"/>
        </w:rPr>
        <w:t xml:space="preserve">, Matthew-1 </w:t>
      </w:r>
      <w:proofErr w:type="spellStart"/>
      <w:r w:rsidRPr="00FB353E">
        <w:rPr>
          <w:i/>
          <w:iCs/>
          <w:spacing w:val="-2"/>
        </w:rPr>
        <w:t>Corinthians</w:t>
      </w:r>
      <w:proofErr w:type="spellEnd"/>
      <w:r w:rsidRPr="00FB353E">
        <w:rPr>
          <w:i/>
          <w:iCs/>
          <w:spacing w:val="-2"/>
        </w:rPr>
        <w:t xml:space="preserve">, </w:t>
      </w:r>
      <w:proofErr w:type="spellStart"/>
      <w:r w:rsidRPr="00FB353E">
        <w:rPr>
          <w:i/>
          <w:iCs/>
          <w:spacing w:val="-2"/>
        </w:rPr>
        <w:t>Matthew-Mark</w:t>
      </w:r>
      <w:proofErr w:type="spellEnd"/>
      <w:r w:rsidRPr="00FB353E">
        <w:rPr>
          <w:spacing w:val="-2"/>
        </w:rPr>
        <w:t xml:space="preserve"> (</w:t>
      </w:r>
      <w:proofErr w:type="spellStart"/>
      <w:r w:rsidRPr="00FB353E">
        <w:rPr>
          <w:spacing w:val="-2"/>
        </w:rPr>
        <w:t>Vol</w:t>
      </w:r>
      <w:proofErr w:type="spellEnd"/>
      <w:r w:rsidRPr="00FB353E">
        <w:rPr>
          <w:spacing w:val="-2"/>
        </w:rPr>
        <w:t xml:space="preserve">. 2), 125–129. o. </w:t>
      </w:r>
      <w:proofErr w:type="spellStart"/>
      <w:r w:rsidRPr="00FB353E">
        <w:rPr>
          <w:spacing w:val="-2"/>
        </w:rPr>
        <w:t>Bellingham</w:t>
      </w:r>
      <w:proofErr w:type="spellEnd"/>
      <w:r w:rsidRPr="00FB353E">
        <w:rPr>
          <w:spacing w:val="-2"/>
        </w:rPr>
        <w:t xml:space="preserve">, WA: </w:t>
      </w:r>
      <w:proofErr w:type="spellStart"/>
      <w:r w:rsidRPr="00FB353E">
        <w:rPr>
          <w:spacing w:val="-2"/>
        </w:rPr>
        <w:t>Logos</w:t>
      </w:r>
      <w:proofErr w:type="spellEnd"/>
      <w:r w:rsidRPr="00FB353E">
        <w:rPr>
          <w:spacing w:val="-2"/>
        </w:rPr>
        <w:t xml:space="preserve"> </w:t>
      </w:r>
      <w:proofErr w:type="spellStart"/>
      <w:r w:rsidRPr="00FB353E">
        <w:rPr>
          <w:spacing w:val="-2"/>
        </w:rPr>
        <w:t>Bible</w:t>
      </w:r>
      <w:proofErr w:type="spellEnd"/>
      <w:r w:rsidRPr="00FB353E">
        <w:rPr>
          <w:spacing w:val="-2"/>
        </w:rPr>
        <w:t xml:space="preserve"> Software.</w:t>
      </w:r>
    </w:p>
  </w:footnote>
  <w:footnote w:id="5">
    <w:p w:rsidR="00EB4EE3" w:rsidRPr="00EB4EE3" w:rsidRDefault="00EB4EE3">
      <w:pPr>
        <w:pStyle w:val="FootnoteText"/>
      </w:pPr>
      <w:r>
        <w:rPr>
          <w:rStyle w:val="FootnoteReference"/>
        </w:rPr>
        <w:footnoteRef/>
      </w:r>
      <w:r>
        <w:t xml:space="preserve"> Dina Kaplan: </w:t>
      </w:r>
      <w:proofErr w:type="spellStart"/>
      <w:r>
        <w:rPr>
          <w:i/>
        </w:rPr>
        <w:t>Two</w:t>
      </w:r>
      <w:proofErr w:type="spellEnd"/>
      <w:r>
        <w:rPr>
          <w:i/>
        </w:rPr>
        <w:t xml:space="preserve"> </w:t>
      </w:r>
      <w:proofErr w:type="spellStart"/>
      <w:r>
        <w:rPr>
          <w:i/>
        </w:rPr>
        <w:t>Years</w:t>
      </w:r>
      <w:proofErr w:type="spellEnd"/>
      <w:r>
        <w:rPr>
          <w:i/>
        </w:rPr>
        <w:t xml:space="preserve"> </w:t>
      </w:r>
      <w:proofErr w:type="spellStart"/>
      <w:r>
        <w:rPr>
          <w:i/>
        </w:rPr>
        <w:t>To</w:t>
      </w:r>
      <w:proofErr w:type="spellEnd"/>
      <w:r>
        <w:rPr>
          <w:i/>
        </w:rPr>
        <w:t xml:space="preserve"> No </w:t>
      </w:r>
      <w:proofErr w:type="spellStart"/>
      <w:r>
        <w:rPr>
          <w:i/>
        </w:rPr>
        <w:t>Lies</w:t>
      </w:r>
      <w:proofErr w:type="spellEnd"/>
      <w:r>
        <w:t xml:space="preserve">, </w:t>
      </w:r>
      <w:hyperlink r:id="rId1" w:history="1">
        <w:proofErr w:type="spellStart"/>
        <w:r w:rsidRPr="00EB4EE3">
          <w:rPr>
            <w:rStyle w:val="Hyperlink"/>
          </w:rPr>
          <w:t>TheLi.st</w:t>
        </w:r>
        <w:proofErr w:type="spellEnd"/>
        <w:r w:rsidRPr="00EB4EE3">
          <w:rPr>
            <w:rStyle w:val="Hyperlink"/>
          </w:rPr>
          <w:t xml:space="preserve"> @ </w:t>
        </w:r>
        <w:proofErr w:type="spellStart"/>
        <w:r w:rsidRPr="00EB4EE3">
          <w:rPr>
            <w:rStyle w:val="Hyperlink"/>
          </w:rPr>
          <w:t>Medium</w:t>
        </w:r>
        <w:proofErr w:type="spellEnd"/>
      </w:hyperlink>
      <w:r>
        <w:t xml:space="preserve"> (letöltés: 2015. jan. 28.)</w:t>
      </w:r>
    </w:p>
  </w:footnote>
  <w:footnote w:id="6">
    <w:p w:rsidR="004E04DC" w:rsidRDefault="004E04DC">
      <w:pPr>
        <w:pStyle w:val="FootnoteText"/>
      </w:pPr>
      <w:r>
        <w:rPr>
          <w:rStyle w:val="FootnoteReference"/>
        </w:rPr>
        <w:footnoteRef/>
      </w:r>
      <w:r>
        <w:t xml:space="preserve"> </w:t>
      </w:r>
      <w:hyperlink r:id="rId2" w:history="1">
        <w:r w:rsidRPr="005412D7">
          <w:rPr>
            <w:rStyle w:val="Hyperlink"/>
          </w:rPr>
          <w:t>http://www.golfchannel.com/news/golf-central-blog/crane-reports-violation-disqualified-shriners/</w:t>
        </w:r>
      </w:hyperlink>
      <w:r>
        <w:t xml:space="preserve"> </w:t>
      </w:r>
      <w:r w:rsidR="00C33269">
        <w:t xml:space="preserve">A történetre a figyelmemet Sinclair B. </w:t>
      </w:r>
      <w:proofErr w:type="spellStart"/>
      <w:r w:rsidR="00C33269">
        <w:t>Ferguson</w:t>
      </w:r>
      <w:proofErr w:type="spellEnd"/>
      <w:r w:rsidR="00C33269">
        <w:t xml:space="preserve">: Oh, </w:t>
      </w:r>
      <w:proofErr w:type="spellStart"/>
      <w:r w:rsidR="00C33269">
        <w:t>How</w:t>
      </w:r>
      <w:proofErr w:type="spellEnd"/>
      <w:r w:rsidR="00C33269">
        <w:t xml:space="preserve"> I Love </w:t>
      </w:r>
      <w:proofErr w:type="spellStart"/>
      <w:r w:rsidR="00C33269">
        <w:t>Your</w:t>
      </w:r>
      <w:proofErr w:type="spellEnd"/>
      <w:r w:rsidR="00C33269">
        <w:t xml:space="preserve"> Law, </w:t>
      </w:r>
      <w:proofErr w:type="spellStart"/>
      <w:r w:rsidR="00C33269">
        <w:rPr>
          <w:i/>
        </w:rPr>
        <w:t>Tabletalk</w:t>
      </w:r>
      <w:proofErr w:type="spellEnd"/>
      <w:r w:rsidR="00C33269">
        <w:t>, 2016. jún., 17. old. írása hívta fel.</w:t>
      </w:r>
    </w:p>
  </w:footnote>
  <w:footnote w:id="7">
    <w:p w:rsidR="008040C7" w:rsidRDefault="008040C7">
      <w:pPr>
        <w:pStyle w:val="FootnoteText"/>
      </w:pPr>
      <w:r>
        <w:rPr>
          <w:rStyle w:val="FootnoteReference"/>
        </w:rPr>
        <w:footnoteRef/>
      </w:r>
      <w:r>
        <w:t xml:space="preserve"> Dina Kaplan: </w:t>
      </w:r>
      <w:proofErr w:type="spellStart"/>
      <w:r>
        <w:rPr>
          <w:i/>
        </w:rPr>
        <w:t>Two</w:t>
      </w:r>
      <w:proofErr w:type="spellEnd"/>
      <w:r>
        <w:rPr>
          <w:i/>
        </w:rPr>
        <w:t xml:space="preserve"> </w:t>
      </w:r>
      <w:proofErr w:type="spellStart"/>
      <w:r>
        <w:rPr>
          <w:i/>
        </w:rPr>
        <w:t>Years</w:t>
      </w:r>
      <w:proofErr w:type="spellEnd"/>
      <w:r>
        <w:rPr>
          <w:i/>
        </w:rPr>
        <w:t xml:space="preserve"> </w:t>
      </w:r>
      <w:proofErr w:type="spellStart"/>
      <w:r>
        <w:rPr>
          <w:i/>
        </w:rPr>
        <w:t>To</w:t>
      </w:r>
      <w:proofErr w:type="spellEnd"/>
      <w:r>
        <w:rPr>
          <w:i/>
        </w:rPr>
        <w:t xml:space="preserve"> No </w:t>
      </w:r>
      <w:proofErr w:type="spellStart"/>
      <w:r>
        <w:rPr>
          <w:i/>
        </w:rPr>
        <w:t>Lies</w:t>
      </w:r>
      <w:proofErr w:type="spellEnd"/>
      <w:r>
        <w:t xml:space="preserve">, </w:t>
      </w:r>
      <w:hyperlink r:id="rId3" w:history="1">
        <w:proofErr w:type="spellStart"/>
        <w:r w:rsidRPr="00EB4EE3">
          <w:rPr>
            <w:rStyle w:val="Hyperlink"/>
          </w:rPr>
          <w:t>TheLi.st</w:t>
        </w:r>
        <w:proofErr w:type="spellEnd"/>
        <w:r w:rsidRPr="00EB4EE3">
          <w:rPr>
            <w:rStyle w:val="Hyperlink"/>
          </w:rPr>
          <w:t xml:space="preserve"> @ </w:t>
        </w:r>
        <w:proofErr w:type="spellStart"/>
        <w:r w:rsidRPr="00EB4EE3">
          <w:rPr>
            <w:rStyle w:val="Hyperlink"/>
          </w:rPr>
          <w:t>Medium</w:t>
        </w:r>
        <w:proofErr w:type="spellEnd"/>
      </w:hyperlink>
      <w:r>
        <w:t xml:space="preserve"> (letöltés: 2015. jan. 28.) </w:t>
      </w:r>
    </w:p>
  </w:footnote>
  <w:footnote w:id="8">
    <w:p w:rsidR="008406C6" w:rsidRDefault="008406C6">
      <w:pPr>
        <w:pStyle w:val="FootnoteText"/>
      </w:pPr>
      <w:r>
        <w:rPr>
          <w:rStyle w:val="FootnoteReference"/>
        </w:rPr>
        <w:footnoteRef/>
      </w:r>
      <w:r w:rsidRPr="008406C6">
        <w:t xml:space="preserve"> </w:t>
      </w:r>
      <w:proofErr w:type="spellStart"/>
      <w:r w:rsidRPr="008406C6">
        <w:t>Spurgeon</w:t>
      </w:r>
      <w:proofErr w:type="spellEnd"/>
      <w:r w:rsidRPr="008406C6">
        <w:t xml:space="preserve">, C. H. (1881). </w:t>
      </w:r>
      <w:proofErr w:type="spellStart"/>
      <w:r w:rsidRPr="008406C6">
        <w:t>Truthfulness</w:t>
      </w:r>
      <w:proofErr w:type="spellEnd"/>
      <w:r w:rsidRPr="008406C6">
        <w:t xml:space="preserve">. </w:t>
      </w:r>
      <w:proofErr w:type="spellStart"/>
      <w:r w:rsidRPr="008406C6">
        <w:t>In</w:t>
      </w:r>
      <w:proofErr w:type="spellEnd"/>
      <w:r w:rsidRPr="008406C6">
        <w:t xml:space="preserve"> The Metropolitan </w:t>
      </w:r>
      <w:proofErr w:type="spellStart"/>
      <w:r w:rsidRPr="008406C6">
        <w:t>Tabernacle</w:t>
      </w:r>
      <w:proofErr w:type="spellEnd"/>
      <w:r w:rsidRPr="008406C6">
        <w:t xml:space="preserve"> </w:t>
      </w:r>
      <w:proofErr w:type="spellStart"/>
      <w:r w:rsidRPr="008406C6">
        <w:t>Pulpit</w:t>
      </w:r>
      <w:proofErr w:type="spellEnd"/>
      <w:r w:rsidRPr="008406C6">
        <w:t xml:space="preserve"> </w:t>
      </w:r>
      <w:proofErr w:type="spellStart"/>
      <w:r w:rsidRPr="008406C6">
        <w:t>Sermons</w:t>
      </w:r>
      <w:proofErr w:type="spellEnd"/>
      <w:r w:rsidRPr="008406C6">
        <w:t xml:space="preserve"> (</w:t>
      </w:r>
      <w:proofErr w:type="spellStart"/>
      <w:r w:rsidRPr="008406C6">
        <w:t>Vol</w:t>
      </w:r>
      <w:proofErr w:type="spellEnd"/>
      <w:r w:rsidRPr="008406C6">
        <w:t xml:space="preserve">. 27, p. 114). London: </w:t>
      </w:r>
      <w:proofErr w:type="spellStart"/>
      <w:r w:rsidRPr="008406C6">
        <w:t>Passmore</w:t>
      </w:r>
      <w:proofErr w:type="spellEnd"/>
      <w:r w:rsidRPr="008406C6">
        <w:t xml:space="preserve"> &amp; </w:t>
      </w:r>
      <w:proofErr w:type="spellStart"/>
      <w:r w:rsidRPr="008406C6">
        <w:t>Alabaster</w:t>
      </w:r>
      <w:proofErr w:type="spellEnd"/>
      <w:r w:rsidRPr="008406C6">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9"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9"/>
  </w:num>
  <w:num w:numId="4">
    <w:abstractNumId w:val="1"/>
  </w:num>
  <w:num w:numId="5">
    <w:abstractNumId w:val="6"/>
  </w:num>
  <w:num w:numId="6">
    <w:abstractNumId w:val="9"/>
    <w:lvlOverride w:ilvl="0">
      <w:startOverride w:val="1"/>
    </w:lvlOverride>
  </w:num>
  <w:num w:numId="7">
    <w:abstractNumId w:val="9"/>
    <w:lvlOverride w:ilvl="0">
      <w:startOverride w:val="1"/>
    </w:lvlOverride>
  </w:num>
  <w:num w:numId="8">
    <w:abstractNumId w:val="2"/>
  </w:num>
  <w:num w:numId="9">
    <w:abstractNumId w:val="9"/>
    <w:lvlOverride w:ilvl="0">
      <w:startOverride w:val="1"/>
    </w:lvlOverride>
  </w:num>
  <w:num w:numId="10">
    <w:abstractNumId w:val="8"/>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3"/>
  </w:num>
  <w:num w:numId="26">
    <w:abstractNumId w:val="3"/>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7"/>
  </w:num>
  <w:num w:numId="31">
    <w:abstractNumId w:val="9"/>
    <w:lvlOverride w:ilvl="0">
      <w:startOverride w:val="1"/>
    </w:lvlOverride>
  </w:num>
  <w:num w:numId="32">
    <w:abstractNumId w:val="10"/>
  </w:num>
  <w:num w:numId="33">
    <w:abstractNumId w:val="9"/>
    <w:lvlOverride w:ilvl="0">
      <w:startOverride w:val="1"/>
    </w:lvlOverride>
  </w:num>
  <w:num w:numId="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229"/>
    <w:rsid w:val="008052DB"/>
    <w:rsid w:val="008052E7"/>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303"/>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edium.com/thelist/two-years-to-no-lies-35a4da8a92f6" TargetMode="External"/><Relationship Id="rId2" Type="http://schemas.openxmlformats.org/officeDocument/2006/relationships/hyperlink" Target="http://www.golfchannel.com/news/golf-central-blog/crane-reports-violation-disqualified-shriners/" TargetMode="External"/><Relationship Id="rId1" Type="http://schemas.openxmlformats.org/officeDocument/2006/relationships/hyperlink" Target="https://medium.com/thelist/two-years-to-no-lies-35a4da8a92f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3BF5C851-D1A7-4953-AF74-59B9C6B42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10370</TotalTime>
  <Pages>4</Pages>
  <Words>2276</Words>
  <Characters>13473</Characters>
  <Application>Microsoft Office Word</Application>
  <DocSecurity>0</DocSecurity>
  <Lines>112</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15718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484</cp:revision>
  <cp:lastPrinted>2017-05-07T06:06:00Z</cp:lastPrinted>
  <dcterms:created xsi:type="dcterms:W3CDTF">2017-02-25T23:30:00Z</dcterms:created>
  <dcterms:modified xsi:type="dcterms:W3CDTF">2017-05-21T07:23:00Z</dcterms:modified>
</cp:coreProperties>
</file>