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5F260B" w:rsidP="00764315">
      <w:pPr>
        <w:pStyle w:val="Sorozatcm"/>
      </w:pPr>
      <w:r>
        <w:t>A hegyi beszéd I</w:t>
      </w:r>
      <w:r w:rsidR="0044201C">
        <w:t>I</w:t>
      </w:r>
      <w:r w:rsidR="000F573E">
        <w:t>I</w:t>
      </w:r>
      <w:r w:rsidR="00286F89">
        <w:t>.</w:t>
      </w:r>
    </w:p>
    <w:p w:rsidR="00764315" w:rsidRPr="001A5268" w:rsidRDefault="00F5522F" w:rsidP="005A69A4">
      <w:pPr>
        <w:pStyle w:val="Heading1"/>
        <w:contextualSpacing/>
        <w:jc w:val="center"/>
        <w:rPr>
          <w:rFonts w:ascii="Constantia" w:hAnsi="Constantia"/>
          <w:b w:val="0"/>
          <w:sz w:val="48"/>
          <w:szCs w:val="44"/>
        </w:rPr>
      </w:pPr>
      <w:r>
        <w:rPr>
          <w:rFonts w:ascii="Constantia" w:hAnsi="Constantia"/>
          <w:b w:val="0"/>
          <w:sz w:val="48"/>
          <w:szCs w:val="44"/>
        </w:rPr>
        <w:t>S</w:t>
      </w:r>
      <w:r w:rsidR="00427FE4">
        <w:rPr>
          <w:rFonts w:ascii="Constantia" w:hAnsi="Constantia"/>
          <w:b w:val="0"/>
          <w:sz w:val="48"/>
          <w:szCs w:val="44"/>
        </w:rPr>
        <w:t>írva vígadók</w:t>
      </w:r>
    </w:p>
    <w:p w:rsidR="00764315" w:rsidRPr="001A5268" w:rsidRDefault="005F260B" w:rsidP="00764315">
      <w:pPr>
        <w:pStyle w:val="Alcm-Igehely"/>
      </w:pPr>
      <w:r>
        <w:t>Máté 5:</w:t>
      </w:r>
      <w:r w:rsidR="000F573E">
        <w:t>4</w:t>
      </w:r>
    </w:p>
    <w:p w:rsidR="0007664B" w:rsidRDefault="004A01EA" w:rsidP="0044201C">
      <w:pPr>
        <w:pStyle w:val="Norml-behzsnlkl"/>
      </w:pPr>
      <w:proofErr w:type="spellStart"/>
      <w:r>
        <w:t>Lekció</w:t>
      </w:r>
      <w:proofErr w:type="spellEnd"/>
      <w:r>
        <w:t xml:space="preserve">: </w:t>
      </w:r>
    </w:p>
    <w:p w:rsidR="00D71FBB" w:rsidRDefault="00D71FBB" w:rsidP="00D71FBB"/>
    <w:p w:rsidR="00F90644" w:rsidRDefault="00597994" w:rsidP="00F90644">
      <w:r>
        <w:t xml:space="preserve">A boldogmondásokban azt látjuk, hogy a Jézus által kiemelt erények azok, amelyeket a világ megveti és gúnyolja. Ki mondja boldognak a világban a szegényeket? Épp ellenkezőleg, a világ által hirdetett boldogság kulcsa a birtoklásban van. Boldog vagy – mondja a világ –, ha van pénzed, egészséged, befolyásos kapcsolataid, szépséged, felmutatható karriered, </w:t>
      </w:r>
      <w:r w:rsidR="00386052">
        <w:t>vagy bátorságod, hogy felrúgd a megszokott életed. Ha ezekből rendelkezel valamivel, akkor lehetsz boldog. Ám Jézus egy teljesen más modellt helyez elénk. Azt mondja, a boldogsághoz vezető út nem a birtoklásban rejlik. Hanem az azzal való szembesülésben, hogy magunkban mindig hiányt szenvedünk – de van egy Isten, aki meg tud elégíteni minket.</w:t>
      </w:r>
      <w:r w:rsidR="00F90644">
        <w:t xml:space="preserve"> Az észak-koreai keresztyénekről olvastam egy cikket, ami azt írta: „Ők nem szabadságért vagy pénzért imádkoznak. Hanem azért, hogy Krisztusból kapjanak többet, és az életükben Krisztust tükrözzék vissza jobban.”</w:t>
      </w:r>
      <w:r w:rsidR="00F90644">
        <w:rPr>
          <w:rStyle w:val="FootnoteReference"/>
        </w:rPr>
        <w:footnoteReference w:id="1"/>
      </w:r>
      <w:r w:rsidR="00F90644">
        <w:t xml:space="preserve"> Úgy tűnik, ezek a keresztyének megértették Krisztus tanítását. És </w:t>
      </w:r>
      <w:r w:rsidR="00111528">
        <w:t xml:space="preserve">amit mondanak, </w:t>
      </w:r>
      <w:r w:rsidR="00F90644">
        <w:t>teljesen érthetetlen a világ számára.</w:t>
      </w:r>
    </w:p>
    <w:p w:rsidR="00F90644" w:rsidRDefault="00F90644" w:rsidP="00F90644">
      <w:r>
        <w:t>Krisztus és a világ értékrendjének különbsége</w:t>
      </w:r>
      <w:r w:rsidR="00971E5C">
        <w:t xml:space="preserve"> a legvilágosabban a második boldogmondásban ütközik ki: </w:t>
      </w:r>
      <w:r w:rsidR="00971E5C">
        <w:rPr>
          <w:i/>
        </w:rPr>
        <w:t>„</w:t>
      </w:r>
      <w:r w:rsidR="00971E5C" w:rsidRPr="00971E5C">
        <w:rPr>
          <w:i/>
        </w:rPr>
        <w:t>Boldogok, akik szomorkodnak, mert ők megvigasztaltatnak.</w:t>
      </w:r>
      <w:r w:rsidR="00971E5C">
        <w:rPr>
          <w:i/>
        </w:rPr>
        <w:t>”</w:t>
      </w:r>
      <w:r w:rsidR="00B91CA6">
        <w:rPr>
          <w:i/>
        </w:rPr>
        <w:t xml:space="preserve"> </w:t>
      </w:r>
      <w:r w:rsidR="00B91CA6">
        <w:t xml:space="preserve">A magyar fordítás elrejt valamit ennek a mondásnak az erejéből. Hiszen az eredetiben Jézus azt mondja pontosan, hogy boldogok </w:t>
      </w:r>
      <w:r w:rsidR="00B91CA6">
        <w:rPr>
          <w:b/>
        </w:rPr>
        <w:t>a gyászolók</w:t>
      </w:r>
      <w:r w:rsidR="00B91CA6">
        <w:t xml:space="preserve">. Nem csupán a szomorkodók vagy sírók. Hanem </w:t>
      </w:r>
      <w:r w:rsidR="00B6221E">
        <w:t xml:space="preserve">a gyászban megtört szívűek – akiknek talán már könnyük is elapadt. Ahogy a tanítványok is gyászoltak Mesterük halála után (Márk 16:10). </w:t>
      </w:r>
    </w:p>
    <w:p w:rsidR="00B63ECF" w:rsidRDefault="00B6221E" w:rsidP="00F90644">
      <w:r>
        <w:t>Hogyan nevezhető ez boldogságnak? Ki akarna sírni, keseregni?</w:t>
      </w:r>
      <w:r w:rsidR="00BA4996">
        <w:t xml:space="preserve"> A világ minden áron</w:t>
      </w:r>
      <w:r w:rsidR="007E33C9">
        <w:t xml:space="preserve"> igyekszik elkerülni a szomorúságot és a rossz érzést. Egész iparág épült a szórakoztatásra, aminek a célja az, hogy jól érezd magad. A moziban vetített filmek, a kiadott könyvek, a kínált programok döntő része csak a szórakoztatásunkat szolgálja. Nem tesznek nemesebbé, sokszor még csak hasznos információkat sem adnak. Csupán kikapcsolnak – egy órára, napra vagy hétre. Mert ez a lényeg: a megélhetésünkhöz szükséges nyolc óra munka és a testünknek szükséges nyolc óra pihenés között ott a lényeg: a nyolc óra szórakozás. Mintha ebből állna az élet: érezd jól magad, légy vidám, gyűjts emlékeket. Mivel tanácsolják el a fiatalokat a korai házasságtól vagy gyerekvállalástól? „</w:t>
      </w:r>
      <w:r w:rsidR="007160AF">
        <w:t>Hiszen még nem is éltél</w:t>
      </w:r>
      <w:r w:rsidR="007E33C9">
        <w:t xml:space="preserve">!” – ez alatt azt értve, hogy nem is szórakoztál, buliztál, fiúztál. És ez gyakran </w:t>
      </w:r>
      <w:r w:rsidR="007160AF">
        <w:t xml:space="preserve">meneküléssé válik: nem csak a különböző függőségekbe, hanem az órákon át tartó </w:t>
      </w:r>
      <w:proofErr w:type="spellStart"/>
      <w:r w:rsidR="007160AF">
        <w:t>facebookozásba</w:t>
      </w:r>
      <w:proofErr w:type="spellEnd"/>
      <w:r w:rsidR="007160AF">
        <w:t xml:space="preserve">, tévézésbe, játékba vagy akár sportba. A lényeg, hogy valahogyan jó élményeket szerezz. </w:t>
      </w:r>
    </w:p>
    <w:p w:rsidR="007E33C9" w:rsidRDefault="00B63ECF" w:rsidP="00F90644">
      <w:r>
        <w:t>Nos, m</w:t>
      </w:r>
      <w:r w:rsidR="007160AF">
        <w:t>i mondhatna mindennek jobban ellent, mint Jézus szava, miszerint „boldogok, akik gyászolnak”?</w:t>
      </w:r>
      <w:r w:rsidR="0054487F">
        <w:t xml:space="preserve"> Elkülöníthetnénk-e más jellemzővel jobban Isten népét a világtól, mint azzal, </w:t>
      </w:r>
      <w:r w:rsidR="00E356E7">
        <w:t>nem a jóérzés élteti őket, hanem életükben helye van a gyásznak és kesergésnek?</w:t>
      </w:r>
      <w:r w:rsidR="00E356E7">
        <w:rPr>
          <w:rStyle w:val="FootnoteReference"/>
        </w:rPr>
        <w:footnoteReference w:id="2"/>
      </w:r>
      <w:r>
        <w:t xml:space="preserve"> </w:t>
      </w:r>
      <w:r w:rsidR="00E356E7">
        <w:t xml:space="preserve">Sőt, </w:t>
      </w:r>
      <w:r w:rsidR="00E356E7">
        <w:rPr>
          <w:i/>
        </w:rPr>
        <w:t xml:space="preserve">boldog </w:t>
      </w:r>
      <w:r w:rsidR="00E356E7">
        <w:t>helye?</w:t>
      </w:r>
    </w:p>
    <w:p w:rsidR="000C0B6C" w:rsidRDefault="000C0B6C" w:rsidP="000C0B6C">
      <w:r>
        <w:t>De talán mi sem értjük igazán Jézust. Miért kell Jézus tanítványainak gyászolniuk? Ez lesz az első kérdésünk. A második pedig ebből fakad: miért boldog, aki így gyászol? Lássunk neki!</w:t>
      </w:r>
    </w:p>
    <w:p w:rsidR="0005587A" w:rsidRDefault="0005587A" w:rsidP="000C0B6C">
      <w:pPr>
        <w:pStyle w:val="Heading2"/>
      </w:pPr>
      <w:r>
        <w:t>Miért gyászolnak</w:t>
      </w:r>
      <w:r w:rsidR="000C0B6C">
        <w:t xml:space="preserve"> Jézus tanítványai</w:t>
      </w:r>
      <w:r>
        <w:t>?</w:t>
      </w:r>
    </w:p>
    <w:p w:rsidR="000C0B6C" w:rsidRPr="00A11CF0" w:rsidRDefault="0064327B" w:rsidP="00A11CF0">
      <w:pPr>
        <w:pStyle w:val="Norml-behzsnlkl"/>
        <w:rPr>
          <w:b w:val="0"/>
        </w:rPr>
      </w:pPr>
      <w:r w:rsidRPr="0064327B">
        <w:t>Jézus nem világi gyászról beszél.</w:t>
      </w:r>
      <w:r>
        <w:rPr>
          <w:b w:val="0"/>
          <w:i/>
        </w:rPr>
        <w:t xml:space="preserve"> </w:t>
      </w:r>
      <w:r w:rsidR="00176662" w:rsidRPr="00A11CF0">
        <w:rPr>
          <w:b w:val="0"/>
          <w:i/>
        </w:rPr>
        <w:t xml:space="preserve">Először </w:t>
      </w:r>
      <w:r w:rsidR="00176662" w:rsidRPr="00A11CF0">
        <w:rPr>
          <w:b w:val="0"/>
        </w:rPr>
        <w:t xml:space="preserve">is azt kell tisztáznunk, hogy Jézus itt nem </w:t>
      </w:r>
      <w:r w:rsidR="0066567F" w:rsidRPr="00A11CF0">
        <w:rPr>
          <w:b w:val="0"/>
        </w:rPr>
        <w:t xml:space="preserve">mindenféle gyászról beszél. Nem arról van szó, hogy mindenki, aki életében valaha is gyászolt, az boldog és vigasztalást </w:t>
      </w:r>
      <w:r w:rsidR="0066567F" w:rsidRPr="00A11CF0">
        <w:rPr>
          <w:b w:val="0"/>
        </w:rPr>
        <w:lastRenderedPageBreak/>
        <w:t xml:space="preserve">nyer. </w:t>
      </w:r>
      <w:r w:rsidR="0066567F" w:rsidRPr="00A11CF0">
        <w:rPr>
          <w:b w:val="0"/>
          <w:i/>
        </w:rPr>
        <w:t xml:space="preserve">Nem földi, világi </w:t>
      </w:r>
      <w:r w:rsidR="0066567F" w:rsidRPr="00A11CF0">
        <w:rPr>
          <w:b w:val="0"/>
        </w:rPr>
        <w:t xml:space="preserve">gyászról van szó itt. </w:t>
      </w:r>
      <w:r w:rsidR="004653B6" w:rsidRPr="00A11CF0">
        <w:rPr>
          <w:b w:val="0"/>
        </w:rPr>
        <w:t xml:space="preserve">Nem arról a kesergésről, amikor elvesztünk valaki vagy valami fontosat. </w:t>
      </w:r>
      <w:r w:rsidR="004653B6" w:rsidRPr="00A11CF0">
        <w:rPr>
          <w:b w:val="0"/>
          <w:i/>
        </w:rPr>
        <w:t xml:space="preserve">Nem is önmagunkat </w:t>
      </w:r>
      <w:r w:rsidR="004653B6" w:rsidRPr="00A11CF0">
        <w:rPr>
          <w:b w:val="0"/>
        </w:rPr>
        <w:t>gyászoljuk, egy elvesztett lehetőség vagy valami szerencsétlen körülmény miatt</w:t>
      </w:r>
      <w:r w:rsidR="00794506" w:rsidRPr="00A11CF0">
        <w:rPr>
          <w:b w:val="0"/>
        </w:rPr>
        <w:t>. Hanem ez a boldogmondás hasonló az elsőhöz. Ott sem általában a nincstelenekről volt szó, hanem akik lelki koldus-voltukat látják. Ez a gyász is lelki: a bűn miatti gyász. A megtérés gyásza.</w:t>
      </w:r>
      <w:r w:rsidR="00A448F2" w:rsidRPr="00A11CF0">
        <w:rPr>
          <w:rStyle w:val="FootnoteReference"/>
          <w:b w:val="0"/>
        </w:rPr>
        <w:footnoteReference w:id="3"/>
      </w:r>
      <w:r w:rsidR="00794506" w:rsidRPr="00A11CF0">
        <w:rPr>
          <w:b w:val="0"/>
        </w:rPr>
        <w:t xml:space="preserve"> Figyeljétek meg, hogy mi volt Jézus küldetése:</w:t>
      </w:r>
    </w:p>
    <w:p w:rsidR="00794506" w:rsidRDefault="00794506" w:rsidP="00794506">
      <w:pPr>
        <w:pStyle w:val="Quote"/>
        <w:rPr>
          <w:i w:val="0"/>
        </w:rPr>
      </w:pPr>
      <w:r>
        <w:t>„</w:t>
      </w:r>
      <w:r w:rsidRPr="00794506">
        <w:rPr>
          <w:vertAlign w:val="superscript"/>
        </w:rPr>
        <w:t>1</w:t>
      </w:r>
      <w:r w:rsidRPr="00794506">
        <w:t xml:space="preserve">Uramnak, az </w:t>
      </w:r>
      <w:proofErr w:type="spellStart"/>
      <w:r w:rsidRPr="00794506">
        <w:t>ÚRnak</w:t>
      </w:r>
      <w:proofErr w:type="spellEnd"/>
      <w:r w:rsidRPr="00794506">
        <w:t xml:space="preserve"> lelke van rajtam, mert fölkent engem az ÚR, hogy örömhírt mondjak a szegényeknek. Elküldött, hogy bekötözzem a megtört szívűeket, szabadulást hirdessek a foglyoknak és föloldozást a megkötözötteknek. </w:t>
      </w:r>
      <w:r w:rsidRPr="00794506">
        <w:rPr>
          <w:vertAlign w:val="superscript"/>
        </w:rPr>
        <w:t>2</w:t>
      </w:r>
      <w:r w:rsidRPr="00794506">
        <w:t xml:space="preserve">Hogy hirdessem az ÚR kedves esztendejét, Istenünk bosszúállásának napját, </w:t>
      </w:r>
      <w:r w:rsidRPr="00794506">
        <w:rPr>
          <w:b/>
        </w:rPr>
        <w:t>megvigasztaljak minden gyászolót.</w:t>
      </w:r>
      <w:r w:rsidRPr="00794506">
        <w:t xml:space="preserve"> </w:t>
      </w:r>
      <w:r w:rsidRPr="00794506">
        <w:rPr>
          <w:vertAlign w:val="superscript"/>
        </w:rPr>
        <w:t>3</w:t>
      </w:r>
      <w:r w:rsidRPr="00794506">
        <w:t xml:space="preserve">Hogy segítsek </w:t>
      </w:r>
      <w:proofErr w:type="spellStart"/>
      <w:r w:rsidRPr="00794506">
        <w:t>Sion</w:t>
      </w:r>
      <w:proofErr w:type="spellEnd"/>
      <w:r w:rsidRPr="00794506">
        <w:t xml:space="preserve"> gyászolóin: a hamu helyett koszorút adjak nekik, </w:t>
      </w:r>
      <w:r w:rsidRPr="00794506">
        <w:rPr>
          <w:b/>
        </w:rPr>
        <w:t>öröm olaját a gyász helyett</w:t>
      </w:r>
      <w:r w:rsidRPr="00794506">
        <w:t>, dicséret palástját a csüggedt lélek helyett, hogy az igazság fáinak nevezzék őket, az ÚR ültetvényének, az ő dicsőségére!</w:t>
      </w:r>
      <w:r>
        <w:t xml:space="preserve">” </w:t>
      </w:r>
      <w:r>
        <w:rPr>
          <w:i w:val="0"/>
        </w:rPr>
        <w:t>(</w:t>
      </w:r>
      <w:proofErr w:type="spellStart"/>
      <w:r>
        <w:rPr>
          <w:i w:val="0"/>
        </w:rPr>
        <w:t>Ézs</w:t>
      </w:r>
      <w:proofErr w:type="spellEnd"/>
      <w:r>
        <w:rPr>
          <w:i w:val="0"/>
        </w:rPr>
        <w:t xml:space="preserve"> 61:1–3)</w:t>
      </w:r>
    </w:p>
    <w:p w:rsidR="00794506" w:rsidRDefault="00A32EBD" w:rsidP="00A32EBD">
      <w:pPr>
        <w:jc w:val="left"/>
        <w:rPr>
          <w:iCs/>
          <w:color w:val="000000"/>
        </w:rPr>
      </w:pPr>
      <w:r>
        <w:rPr>
          <w:iCs/>
          <w:color w:val="000000"/>
        </w:rPr>
        <w:t xml:space="preserve">Jézus küldetése </w:t>
      </w:r>
      <w:r w:rsidR="00A448F2">
        <w:rPr>
          <w:iCs/>
          <w:color w:val="000000"/>
        </w:rPr>
        <w:t xml:space="preserve">nem egy szociális evangélium volt, amivel az emberiségnek általában elhozta a vigaszt. Hanem ő a bűnösökhöz jött: </w:t>
      </w:r>
      <w:r w:rsidR="00A448F2" w:rsidRPr="00A448F2">
        <w:rPr>
          <w:i/>
          <w:iCs/>
          <w:color w:val="000000"/>
        </w:rPr>
        <w:t>„Nem azért jöttem, hogy az igazakat hívjam a megtérésre, hanem hogy a bűnösöket.”</w:t>
      </w:r>
      <w:r w:rsidR="00A448F2">
        <w:rPr>
          <w:i/>
          <w:iCs/>
          <w:color w:val="000000"/>
        </w:rPr>
        <w:t xml:space="preserve"> </w:t>
      </w:r>
      <w:r w:rsidR="00A448F2">
        <w:rPr>
          <w:iCs/>
          <w:color w:val="000000"/>
        </w:rPr>
        <w:t>(Luk 5:32) Vagyis a gyász, amiben Jézus megvigasztal, a bűn</w:t>
      </w:r>
      <w:r w:rsidR="00375C39">
        <w:rPr>
          <w:iCs/>
          <w:color w:val="000000"/>
        </w:rPr>
        <w:t xml:space="preserve"> és a bűn következményei miatti </w:t>
      </w:r>
      <w:r w:rsidR="00A448F2">
        <w:rPr>
          <w:iCs/>
          <w:color w:val="000000"/>
        </w:rPr>
        <w:t>gyász.</w:t>
      </w:r>
    </w:p>
    <w:p w:rsidR="005E36C0" w:rsidRDefault="00A11CF0" w:rsidP="00A11CF0">
      <w:pPr>
        <w:pStyle w:val="Norml-behzsnlkl"/>
        <w:rPr>
          <w:b w:val="0"/>
        </w:rPr>
      </w:pPr>
      <w:r w:rsidRPr="00A11CF0">
        <w:t>A</w:t>
      </w:r>
      <w:r w:rsidR="005E36C0">
        <w:t xml:space="preserve"> keresztyén a bűn miatt gyászol.</w:t>
      </w:r>
      <w:r w:rsidR="00375C39">
        <w:t xml:space="preserve"> </w:t>
      </w:r>
      <w:r w:rsidR="00375C39" w:rsidRPr="00375C39">
        <w:rPr>
          <w:b w:val="0"/>
        </w:rPr>
        <w:t>De m</w:t>
      </w:r>
      <w:r w:rsidR="00375C39">
        <w:rPr>
          <w:b w:val="0"/>
        </w:rPr>
        <w:t xml:space="preserve">iért is olyan szomorú </w:t>
      </w:r>
      <w:r w:rsidR="00317F40">
        <w:rPr>
          <w:b w:val="0"/>
        </w:rPr>
        <w:t xml:space="preserve">dolog a bűn? A bűn szomorú, mert </w:t>
      </w:r>
      <w:r w:rsidR="00317F40">
        <w:rPr>
          <w:b w:val="0"/>
          <w:i/>
        </w:rPr>
        <w:t>képtelenné tesz minket célunk betöltésére</w:t>
      </w:r>
      <w:r w:rsidR="00317F40">
        <w:rPr>
          <w:b w:val="0"/>
        </w:rPr>
        <w:t xml:space="preserve">. Isten egy csodálatos jövőt adott nekünk. Elhívott minket a vele való közösségre, a szeretetben, igazságban, szentségben való kiteljesedésre. </w:t>
      </w:r>
      <w:proofErr w:type="spellStart"/>
      <w:r w:rsidR="00317F40">
        <w:rPr>
          <w:b w:val="0"/>
        </w:rPr>
        <w:t>Mindannyiunknak</w:t>
      </w:r>
      <w:proofErr w:type="spellEnd"/>
      <w:r w:rsidR="00317F40">
        <w:rPr>
          <w:b w:val="0"/>
        </w:rPr>
        <w:t xml:space="preserve"> különböző ajándékokat és vágyakat, álmokat adott, hogy azokban kiteljesedjünk. Ám a bűn letérít erről az útról. A bűn megakadályoz, hátralök, és tönkreteszi életünket.</w:t>
      </w:r>
    </w:p>
    <w:p w:rsidR="00317F40" w:rsidRDefault="00317F40" w:rsidP="00317F40">
      <w:r>
        <w:t>Egy apa a halálához közeledve a következő levelet fogalmazta a családjának:</w:t>
      </w:r>
    </w:p>
    <w:p w:rsidR="00317F40" w:rsidRDefault="00317F40" w:rsidP="00317F40">
      <w:pPr>
        <w:pStyle w:val="Quote"/>
        <w:rPr>
          <w:i w:val="0"/>
        </w:rPr>
      </w:pPr>
      <w:r>
        <w:rPr>
          <w:i w:val="0"/>
        </w:rPr>
        <w:t>„</w:t>
      </w:r>
      <w:r w:rsidRPr="00317F40">
        <w:rPr>
          <w:i w:val="0"/>
        </w:rPr>
        <w:t>Sajnálom.</w:t>
      </w:r>
      <w:r>
        <w:rPr>
          <w:i w:val="0"/>
        </w:rPr>
        <w:t xml:space="preserve"> </w:t>
      </w:r>
      <w:r w:rsidRPr="00317F40">
        <w:rPr>
          <w:i w:val="0"/>
        </w:rPr>
        <w:t>Tudom, ez nem sokat jelent jelenleg.</w:t>
      </w:r>
      <w:r>
        <w:rPr>
          <w:i w:val="0"/>
        </w:rPr>
        <w:t xml:space="preserve"> D</w:t>
      </w:r>
      <w:r w:rsidRPr="00317F40">
        <w:rPr>
          <w:i w:val="0"/>
        </w:rPr>
        <w:t>e tényleg sajnálom.</w:t>
      </w:r>
      <w:r>
        <w:rPr>
          <w:i w:val="0"/>
        </w:rPr>
        <w:t xml:space="preserve"> </w:t>
      </w:r>
      <w:r w:rsidRPr="00317F40">
        <w:rPr>
          <w:i w:val="0"/>
        </w:rPr>
        <w:t>Megpróbáltam</w:t>
      </w:r>
      <w:r>
        <w:rPr>
          <w:i w:val="0"/>
        </w:rPr>
        <w:t xml:space="preserve">… </w:t>
      </w:r>
      <w:r w:rsidRPr="00317F40">
        <w:rPr>
          <w:i w:val="0"/>
        </w:rPr>
        <w:t>Szerintem mindnyájan egyetértenétek</w:t>
      </w:r>
      <w:r>
        <w:rPr>
          <w:i w:val="0"/>
        </w:rPr>
        <w:t xml:space="preserve"> </w:t>
      </w:r>
      <w:r w:rsidRPr="00317F40">
        <w:rPr>
          <w:i w:val="0"/>
        </w:rPr>
        <w:t>abban, hogy megpróbáltam.</w:t>
      </w:r>
      <w:r>
        <w:rPr>
          <w:i w:val="0"/>
        </w:rPr>
        <w:t xml:space="preserve"> </w:t>
      </w:r>
      <w:r w:rsidRPr="00317F40">
        <w:rPr>
          <w:i w:val="0"/>
        </w:rPr>
        <w:t>Próbáltam őszinte lenni,</w:t>
      </w:r>
      <w:r>
        <w:rPr>
          <w:i w:val="0"/>
        </w:rPr>
        <w:t xml:space="preserve"> </w:t>
      </w:r>
      <w:r w:rsidRPr="00317F40">
        <w:rPr>
          <w:i w:val="0"/>
        </w:rPr>
        <w:t>erős lenni,</w:t>
      </w:r>
      <w:r>
        <w:rPr>
          <w:i w:val="0"/>
        </w:rPr>
        <w:t xml:space="preserve"> </w:t>
      </w:r>
      <w:r w:rsidRPr="00317F40">
        <w:rPr>
          <w:i w:val="0"/>
        </w:rPr>
        <w:t>kedves lenni,</w:t>
      </w:r>
      <w:r>
        <w:rPr>
          <w:i w:val="0"/>
        </w:rPr>
        <w:t xml:space="preserve"> </w:t>
      </w:r>
      <w:r w:rsidRPr="00317F40">
        <w:rPr>
          <w:i w:val="0"/>
        </w:rPr>
        <w:t>szeretni, helyesen cselekedni.</w:t>
      </w:r>
      <w:r>
        <w:rPr>
          <w:i w:val="0"/>
        </w:rPr>
        <w:t xml:space="preserve"> </w:t>
      </w:r>
      <w:r w:rsidRPr="00317F40">
        <w:rPr>
          <w:i w:val="0"/>
        </w:rPr>
        <w:t>De nem sikerült egyik sem.</w:t>
      </w:r>
      <w:r>
        <w:rPr>
          <w:i w:val="0"/>
        </w:rPr>
        <w:t xml:space="preserve"> </w:t>
      </w:r>
      <w:r w:rsidRPr="00317F40">
        <w:rPr>
          <w:i w:val="0"/>
        </w:rPr>
        <w:t>Tisztában vagyok vele, hogy ezt</w:t>
      </w:r>
      <w:r>
        <w:rPr>
          <w:i w:val="0"/>
        </w:rPr>
        <w:t xml:space="preserve"> </w:t>
      </w:r>
      <w:r w:rsidRPr="00317F40">
        <w:rPr>
          <w:i w:val="0"/>
        </w:rPr>
        <w:t>tudtátok már, a magatok módján.</w:t>
      </w:r>
      <w:r>
        <w:rPr>
          <w:i w:val="0"/>
        </w:rPr>
        <w:t xml:space="preserve"> </w:t>
      </w:r>
      <w:r w:rsidRPr="00317F40">
        <w:rPr>
          <w:i w:val="0"/>
        </w:rPr>
        <w:t>És sajnálom.</w:t>
      </w:r>
      <w:r>
        <w:rPr>
          <w:i w:val="0"/>
        </w:rPr>
        <w:t xml:space="preserve"> […]</w:t>
      </w:r>
      <w:r w:rsidR="00364187">
        <w:rPr>
          <w:i w:val="0"/>
        </w:rPr>
        <w:t xml:space="preserve"> </w:t>
      </w:r>
      <w:r w:rsidRPr="00317F40">
        <w:rPr>
          <w:i w:val="0"/>
        </w:rPr>
        <w:t>Mindig többet kívántam nektek</w:t>
      </w:r>
      <w:r>
        <w:rPr>
          <w:i w:val="0"/>
        </w:rPr>
        <w:t xml:space="preserve">. </w:t>
      </w:r>
      <w:r w:rsidRPr="00317F40">
        <w:rPr>
          <w:i w:val="0"/>
        </w:rPr>
        <w:t>Hiányozni fogtok.</w:t>
      </w:r>
      <w:r>
        <w:rPr>
          <w:i w:val="0"/>
        </w:rPr>
        <w:t xml:space="preserve"> </w:t>
      </w:r>
      <w:r w:rsidRPr="00317F40">
        <w:rPr>
          <w:i w:val="0"/>
        </w:rPr>
        <w:t>Sajnálom</w:t>
      </w:r>
      <w:r>
        <w:rPr>
          <w:i w:val="0"/>
        </w:rPr>
        <w:t>.”</w:t>
      </w:r>
      <w:r>
        <w:rPr>
          <w:rStyle w:val="FootnoteReference"/>
          <w:i w:val="0"/>
        </w:rPr>
        <w:footnoteReference w:id="4"/>
      </w:r>
    </w:p>
    <w:p w:rsidR="00364187" w:rsidRDefault="00364187" w:rsidP="00364187">
      <w:r>
        <w:t xml:space="preserve">Az apa visszanézve csupán az elpuskázott lehetőséget látta. A sikertelen próbálkozásokat. A kudarcot. Ugyanezt teszi a bűn is velünk. Megakadályoz a ragyogó szentségben. A cselekvő szeretetben. Az őszinte, szégyen nélküli kapcsolatokban. Az Istenért való munkában. Kudarcra ítél. Ezért helye van a szomorúságnak. És ha nem akarjuk mi is egy hasonló levéllel lezárni az életünket – helye van a </w:t>
      </w:r>
      <w:r>
        <w:rPr>
          <w:i/>
        </w:rPr>
        <w:t xml:space="preserve">gyakori </w:t>
      </w:r>
      <w:r>
        <w:t>bűnbánatnak.</w:t>
      </w:r>
    </w:p>
    <w:p w:rsidR="00364187" w:rsidRDefault="00364187" w:rsidP="00364187">
      <w:r>
        <w:t xml:space="preserve">Azután szomorú a bűn azért is, </w:t>
      </w:r>
      <w:r>
        <w:rPr>
          <w:i/>
        </w:rPr>
        <w:t>mert mássá, szörnyűvé formál minket</w:t>
      </w:r>
      <w:r>
        <w:t>. Thomas Watson mondja</w:t>
      </w:r>
      <w:r w:rsidR="00076116">
        <w:rPr>
          <w:rStyle w:val="FootnoteReference"/>
        </w:rPr>
        <w:footnoteReference w:id="5"/>
      </w:r>
      <w:r>
        <w:t xml:space="preserve"> találóan, hogy a bűnösöket a Szentírás gyakran állatokhoz hasonlítja. Viperák fajzatai a képmutató farizeusok (Máté 3:7). A ravasz, megátalkodott Heródes róka (Luk 13:32). Sárban hempergő disznó és okádását megevő kutya a bűnéhez visszatérő ember (</w:t>
      </w:r>
      <w:proofErr w:type="spellStart"/>
      <w:r>
        <w:t>Péld</w:t>
      </w:r>
      <w:proofErr w:type="spellEnd"/>
      <w:r>
        <w:t xml:space="preserve"> 26:11; 2Pét 2:22). Vadszamár a buja, bálványimádó </w:t>
      </w:r>
      <w:r w:rsidR="00CA3224">
        <w:t>Izráel (</w:t>
      </w:r>
      <w:proofErr w:type="gramStart"/>
      <w:r w:rsidR="00CA3224">
        <w:t>Jer</w:t>
      </w:r>
      <w:proofErr w:type="gramEnd"/>
      <w:r w:rsidR="00CA3224">
        <w:t xml:space="preserve"> 2:24). Mindezzel a Szentírás jellemzést ad: az ember, aki méltóságban alig volt kisebb az angyaloknál (Zsolt 8:6 vö. </w:t>
      </w:r>
      <w:proofErr w:type="spellStart"/>
      <w:r w:rsidR="00CA3224">
        <w:t>Zsid</w:t>
      </w:r>
      <w:proofErr w:type="spellEnd"/>
      <w:r w:rsidR="00CA3224">
        <w:t xml:space="preserve"> 2:9), a bűn által állatiassá válik. </w:t>
      </w:r>
    </w:p>
    <w:p w:rsidR="001155CA" w:rsidRDefault="001155CA" w:rsidP="00364187">
      <w:r>
        <w:t>Jó tehát így is szembenézned magaddal: mivé tesz a bűn téged?</w:t>
      </w:r>
      <w:r w:rsidR="004371D1">
        <w:t xml:space="preserve"> Mert ne gondold, hogy van következmény nélküli bűn. </w:t>
      </w:r>
      <w:r w:rsidR="00635D3D">
        <w:t>A bűn formálja a jellemed. A lustaságod magaddal törődő, önző, másokért áldozatot nem hozó emberré változtattak. Elharapózó elégedetlenséged keserű, örömtelen alakká formáltak. Az emberek véleményétől való függésed miatt bizonytalan, narcisztikus ember néz vissza rád a tükörből. Nem kell gyászolni ezt a rombolást, ami ott az életedben?</w:t>
      </w:r>
    </w:p>
    <w:p w:rsidR="00635D3D" w:rsidRDefault="00146520" w:rsidP="00364187">
      <w:r>
        <w:t xml:space="preserve">Továbbá a bűn szomorú, mert nemcsak minket, hanem </w:t>
      </w:r>
      <w:r>
        <w:rPr>
          <w:i/>
        </w:rPr>
        <w:t>másokat is rombol</w:t>
      </w:r>
      <w:r>
        <w:t>. A bűn pestis, ami ragályával megfertőz másokat is. Ne gondold, hogy a magányodban elkövetett bűnt izolálhatod.</w:t>
      </w:r>
      <w:r w:rsidR="00183472">
        <w:t xml:space="preserve"> Tisztátalan </w:t>
      </w:r>
      <w:r w:rsidR="00183472">
        <w:lastRenderedPageBreak/>
        <w:t>tekinteted és buja kattintásaid meggyalázzák feleségedet, vagy rombolják a jövendőbeli társaddal való kapcsolatod. A másokról elejtett negatív szavaid megfosztják őt jó hírnevétől</w:t>
      </w:r>
      <w:r w:rsidR="00076116">
        <w:t>, sőt másokat is ellene fordítasz. Lustaságod miatt ellopott perceid később hiányozni fognak a másokra fordítható idődből. Mindig van más is, aki szenved a bűnöd miatt – nem elszomorító ez?</w:t>
      </w:r>
    </w:p>
    <w:p w:rsidR="00076116" w:rsidRDefault="00076116" w:rsidP="00364187">
      <w:r>
        <w:t xml:space="preserve">Ráadásul </w:t>
      </w:r>
      <w:r>
        <w:rPr>
          <w:i/>
        </w:rPr>
        <w:t>a bűn foglyokká is tesz</w:t>
      </w:r>
      <w:r>
        <w:t>. Ágoston mondta, hogy megtérése előtt nem vasláncok tartották őt fogva, hanem saját akarata.</w:t>
      </w:r>
      <w:r>
        <w:rPr>
          <w:rStyle w:val="FootnoteReference"/>
        </w:rPr>
        <w:footnoteReference w:id="6"/>
      </w:r>
      <w:r>
        <w:t xml:space="preserve"> Így minden embert fogva tartanak saját bűnének kötelei. Belegondoltunk már, hogy milyen szörnyű, hogy nem tudunk igazán elhagyni kis gyarlóságokat sem? Hogy amint elkezdünk egy bűnt egyszer-kétszer tenni, hasonlóvá válik a kábítószerhez vagy alkoholhoz, és nem tudunk szabadulni tőle? Még ha a felszínen örömtelinek is látszik a bűn, de a mélyén keserű.</w:t>
      </w:r>
    </w:p>
    <w:p w:rsidR="00076116" w:rsidRDefault="00076116" w:rsidP="00364187">
      <w:r>
        <w:t xml:space="preserve">Továbbá </w:t>
      </w:r>
      <w:r>
        <w:rPr>
          <w:i/>
        </w:rPr>
        <w:t xml:space="preserve">a bűn súlyos terhet rak a lelkünkre. </w:t>
      </w:r>
      <w:r>
        <w:t xml:space="preserve">Lelkiismeretünk szavát nem tudjuk könnyen elhessegetni. </w:t>
      </w:r>
      <w:r w:rsidR="0075781E">
        <w:t xml:space="preserve">Néha észreveszem magamon, hogy mogorva és szúrós vagyok – és gyakran egy-egy le nem rendezett bűn áll a háttérben, és telepszik rá kedvemre, hangulatomra, környezetemre. </w:t>
      </w:r>
    </w:p>
    <w:p w:rsidR="0075781E" w:rsidRDefault="0075781E" w:rsidP="00364187">
      <w:r>
        <w:t xml:space="preserve">Francesco </w:t>
      </w:r>
      <w:proofErr w:type="spellStart"/>
      <w:r>
        <w:t>Spiera</w:t>
      </w:r>
      <w:proofErr w:type="spellEnd"/>
      <w:r>
        <w:t xml:space="preserve"> kiváló olasz ügyvéd volt,</w:t>
      </w:r>
      <w:r w:rsidR="00DD7DF9">
        <w:rPr>
          <w:rStyle w:val="FootnoteReference"/>
        </w:rPr>
        <w:footnoteReference w:id="7"/>
      </w:r>
      <w:r>
        <w:t xml:space="preserve"> aki a reformáció idejében élt Velencében. Kezébe került pár protestáns írás, amelyek meggyőzték a katolicizmus tévedéseiről, és protestáns hitre tért. Az inkvizíció nyomására azonban nyíltan megtagadta hitét. Ám a hazafelé vezető úton lelke elkezdte vádolni az igazság megtagadásáért. </w:t>
      </w:r>
      <w:r w:rsidR="008510E1">
        <w:t>Ám e teherrel nem Krisztushoz rohant, nem tőle kért bocsánatot, hanem nagy bűnére nézett, és azt mondta, hogy ez megbocsáthatatlan. Ez a teher belülről emésztette, és szó szerint belebetegedett, és hat hónap múlva meghalt. A források azt mondják,</w:t>
      </w:r>
      <w:r w:rsidR="00DD7DF9">
        <w:rPr>
          <w:rStyle w:val="FootnoteReference"/>
        </w:rPr>
        <w:footnoteReference w:id="8"/>
      </w:r>
      <w:r w:rsidR="008510E1">
        <w:t xml:space="preserve"> hogy annyira lesoványodott, hogy a halálos ágyán úgy nézett ki, mint egy csontváz: csak csont és inak. </w:t>
      </w:r>
      <w:proofErr w:type="spellStart"/>
      <w:r w:rsidR="00DD7DF9">
        <w:t>Spiera</w:t>
      </w:r>
      <w:proofErr w:type="spellEnd"/>
      <w:r w:rsidR="00DD7DF9">
        <w:t xml:space="preserve"> vált a hitehagyás bűnének legelrettentőbb példájává – annyira, </w:t>
      </w:r>
      <w:r w:rsidR="00383FB5">
        <w:t xml:space="preserve">hogy nagy részben ő inspirálta a hitehagyott </w:t>
      </w:r>
      <w:proofErr w:type="spellStart"/>
      <w:r w:rsidR="00383FB5">
        <w:t>Fauszt</w:t>
      </w:r>
      <w:proofErr w:type="spellEnd"/>
      <w:r w:rsidR="00383FB5">
        <w:t xml:space="preserve"> alakját.</w:t>
      </w:r>
      <w:r w:rsidR="00383FB5">
        <w:rPr>
          <w:rStyle w:val="FootnoteReference"/>
        </w:rPr>
        <w:footnoteReference w:id="9"/>
      </w:r>
      <w:r w:rsidR="00937200">
        <w:t xml:space="preserve"> Végül is a bűn terhe ölte meg </w:t>
      </w:r>
      <w:proofErr w:type="spellStart"/>
      <w:r w:rsidR="00937200">
        <w:t>Spierát</w:t>
      </w:r>
      <w:proofErr w:type="spellEnd"/>
      <w:r w:rsidR="00937200">
        <w:t xml:space="preserve"> – és ugyanezt a gyilkos hatást végzi a mi lelkünkön is.</w:t>
      </w:r>
    </w:p>
    <w:p w:rsidR="00937200" w:rsidRPr="00937200" w:rsidRDefault="00937200" w:rsidP="00364187">
      <w:r>
        <w:t xml:space="preserve">Végül pedig a bűn gyászolnivaló, hiszen </w:t>
      </w:r>
      <w:r>
        <w:rPr>
          <w:i/>
        </w:rPr>
        <w:t xml:space="preserve">a bűnnel olyat teszünk, amit Isten gyűlöl. </w:t>
      </w:r>
      <w:r w:rsidR="00041BF0">
        <w:t xml:space="preserve">Sokszor </w:t>
      </w:r>
      <w:r w:rsidR="005629AD">
        <w:t>elfelejtjük, hogy a bűnt, amiben mi örömöt lelünk, Isten utálja. Minden bűnnel Isten szívét törjük össze, ahogyan a hűtlen feleség is szerető férje szívét.</w:t>
      </w:r>
      <w:r w:rsidR="00382E39">
        <w:rPr>
          <w:rStyle w:val="FootnoteReference"/>
        </w:rPr>
        <w:footnoteReference w:id="10"/>
      </w:r>
      <w:r w:rsidR="005629AD">
        <w:t xml:space="preserve"> A bűn juttatta Krisztust a keresztre, </w:t>
      </w:r>
      <w:r w:rsidR="00382E39">
        <w:t>így a bűnünkkel mintha újra és újra őt feszítenénk keresztre!</w:t>
      </w:r>
      <w:r w:rsidR="00001F74">
        <w:t xml:space="preserve"> Ha szeretjük Istent, aki előbb szeretett minket, hogyan ne gyászolnánk azt a szomorúságot és bosszúságot, amire a bűnnel indítjuk?</w:t>
      </w:r>
    </w:p>
    <w:p w:rsidR="00DD7DF9" w:rsidRPr="00E3327C" w:rsidRDefault="00DD7DF9" w:rsidP="00DD7DF9">
      <w:pPr>
        <w:pStyle w:val="Norml-behzsnlkl"/>
        <w:rPr>
          <w:b w:val="0"/>
        </w:rPr>
      </w:pPr>
      <w:r>
        <w:t>A keresztyén az önmegtagadás miatt gyászol.</w:t>
      </w:r>
      <w:r w:rsidR="00E3327C">
        <w:t xml:space="preserve"> </w:t>
      </w:r>
      <w:r w:rsidR="00E3327C" w:rsidRPr="00E3327C">
        <w:rPr>
          <w:b w:val="0"/>
        </w:rPr>
        <w:t xml:space="preserve">Ám a </w:t>
      </w:r>
      <w:r w:rsidR="00E3327C">
        <w:rPr>
          <w:b w:val="0"/>
        </w:rPr>
        <w:t xml:space="preserve">keresztyének kesereghetnek mindazon nehézségek miatt is, amelyek a bűnből fakadnak. Egyik ilyen az önmegtagadás, a kereszt felvétele, amelyen </w:t>
      </w:r>
      <w:proofErr w:type="spellStart"/>
      <w:r w:rsidR="00E3327C">
        <w:rPr>
          <w:b w:val="0"/>
        </w:rPr>
        <w:t>óemberünk</w:t>
      </w:r>
      <w:proofErr w:type="spellEnd"/>
      <w:r w:rsidR="00E3327C">
        <w:rPr>
          <w:b w:val="0"/>
        </w:rPr>
        <w:t xml:space="preserve"> lassú halált hal (Máté 6:24–25). Lehet, hogy a világ gyönyörei múló szeszélye, ám nem vagyunk immunisak rá. Keresztyénként megtagadunk magunktól dolgokat, meghozunk nehéz döntéseket – szenvedünk. És e szenvedésben </w:t>
      </w:r>
      <w:r w:rsidR="000E45B0">
        <w:rPr>
          <w:b w:val="0"/>
        </w:rPr>
        <w:t>nyögünk – Krisztusért, de nyögünk.</w:t>
      </w:r>
    </w:p>
    <w:p w:rsidR="0064327B" w:rsidRDefault="00375C39" w:rsidP="00375C39">
      <w:pPr>
        <w:pStyle w:val="Norml-behzsnlkl"/>
        <w:rPr>
          <w:b w:val="0"/>
        </w:rPr>
      </w:pPr>
      <w:r>
        <w:t xml:space="preserve">A keresztyén </w:t>
      </w:r>
      <w:r w:rsidR="00DD7DF9">
        <w:t>az üldöztetés miatt gyászol.</w:t>
      </w:r>
      <w:r w:rsidR="00E3327C">
        <w:t xml:space="preserve"> </w:t>
      </w:r>
      <w:r w:rsidR="00E3327C">
        <w:rPr>
          <w:b w:val="0"/>
        </w:rPr>
        <w:t>Végül a keresztyének gyászolnak azért a szenvedésért és üldöztetésért, ami Krisztusért az osztályrészünk. Hiszen Krisztus megmondta, hogy a világ gyűlölni fog minket (János 15:18). Elhagynak minket barátok és családtagok (Máté 10:21–22). Mindez nem hagy érintetlenül minket, hanem sírunk a fájdalom és kirekesztettség miatt, amit Krisztusért viselünk.</w:t>
      </w:r>
    </w:p>
    <w:p w:rsidR="00E3327C" w:rsidRPr="00E3327C" w:rsidRDefault="00E3327C" w:rsidP="00E3327C"/>
    <w:p w:rsidR="0064327B" w:rsidRPr="004902F6" w:rsidRDefault="0064327B" w:rsidP="0064327B">
      <w:pPr>
        <w:rPr>
          <w:spacing w:val="-2"/>
        </w:rPr>
      </w:pPr>
      <w:r w:rsidRPr="004902F6">
        <w:rPr>
          <w:iCs/>
          <w:color w:val="000000"/>
          <w:spacing w:val="-2"/>
        </w:rPr>
        <w:t>Vagyis a keresztyénség lényegéhez tartozik ez a szomorúság. Nem mintha nem lenne öröm a keresztyénségben. Keresztyénként igazi örömünk van mennyei Atyánk kebelén, ami mélyebb és tartósabb annál, mint ami a világban van. És igen, sokszor ez az öröm hiányzik belőlem, belőlünk, szeretett gyülekezet. Mégis, ez az öröm nem egysíkú – hanem az örömmel együtt a komolyság és a sóhaj is ott van az életünkben, amíg e földön élünk. Nem lehetünk könnyelműek, bolondok.</w:t>
      </w:r>
      <w:r w:rsidRPr="004902F6">
        <w:rPr>
          <w:rStyle w:val="FootnoteReference"/>
          <w:iCs/>
          <w:color w:val="000000"/>
          <w:spacing w:val="-2"/>
        </w:rPr>
        <w:footnoteReference w:id="11"/>
      </w:r>
      <w:r w:rsidR="004902F6" w:rsidRPr="004902F6">
        <w:rPr>
          <w:iCs/>
          <w:color w:val="000000"/>
          <w:spacing w:val="-2"/>
        </w:rPr>
        <w:t xml:space="preserve"> Hanem újra és újra helye van a szomorúságnak. Nem lehet keresztyénség gyász nélkül. Ugye a te életed sincs meg e nélkül? Ugye nem lettél vak a világ felé, hogy flörtölj vele, és megengedj magadnak dolgokat, amit Isten utál? Hogy örülj annak, amin szomorkodnod kell? A bűn és következményei megtörik Isten gyermekének szívét.</w:t>
      </w:r>
    </w:p>
    <w:p w:rsidR="00774F8F" w:rsidRDefault="00774F8F" w:rsidP="00774F8F">
      <w:pPr>
        <w:pStyle w:val="Heading2"/>
      </w:pPr>
      <w:r>
        <w:lastRenderedPageBreak/>
        <w:t>Vigasz a gyászolóknak</w:t>
      </w:r>
    </w:p>
    <w:p w:rsidR="00224364" w:rsidRPr="001D0872" w:rsidRDefault="004902F6" w:rsidP="004902F6">
      <w:r>
        <w:t xml:space="preserve">Ám a gyász nem a vége, csupán a fele a történetnek. Ráadásul a rövidebb vége. Hiszen Krisztus vigaszt ígér az Istennel gyászolóknak: </w:t>
      </w:r>
      <w:r>
        <w:rPr>
          <w:i/>
        </w:rPr>
        <w:t xml:space="preserve">„boldogok, akik szomorkodnak, </w:t>
      </w:r>
      <w:r w:rsidRPr="004902F6">
        <w:rPr>
          <w:b/>
          <w:i/>
        </w:rPr>
        <w:t>mert ők megvigasztaltatnak</w:t>
      </w:r>
      <w:r>
        <w:rPr>
          <w:i/>
        </w:rPr>
        <w:t xml:space="preserve">.” </w:t>
      </w:r>
      <w:r w:rsidR="00224364">
        <w:t xml:space="preserve">De miért boldogok a gyászolók? </w:t>
      </w:r>
      <w:r w:rsidR="00224364" w:rsidRPr="00224364">
        <w:rPr>
          <w:i/>
        </w:rPr>
        <w:t>Azért, mert a gyászunk biztosít az üdvösségünkről.</w:t>
      </w:r>
      <w:r w:rsidR="001D0872">
        <w:rPr>
          <w:rStyle w:val="FootnoteReference"/>
          <w:i/>
        </w:rPr>
        <w:footnoteReference w:id="12"/>
      </w:r>
    </w:p>
    <w:p w:rsidR="004902F6" w:rsidRDefault="00224364" w:rsidP="001D0872">
      <w:r>
        <w:t xml:space="preserve">Mindez első hallásra furcsának tűnik. Talán a bűn feletti szomorúság érdem, amivel katolikus módra kiérdemeljük az Isten kegyelmét? Nem. Mégis a gyászunk jelzi </w:t>
      </w:r>
      <w:r w:rsidR="00DC4662">
        <w:t xml:space="preserve">a hitünk valódiságát. A hitnek három elemét szokták megkülönböztetni: az értelmi oldalt, hiszen meg kell értenünk Jézus személyét és áldozatát. Az akarati oldalt, hiszen </w:t>
      </w:r>
      <w:r w:rsidR="001D0872">
        <w:t xml:space="preserve">el kell fordulnunk a bűntől. És az érzelmi oldalt. Ez utóbbiról sokszor hallgatunk – pedig az előzőekhez hasonlóan elengedhetetlen. </w:t>
      </w:r>
      <w:r w:rsidR="007B2F3E" w:rsidRPr="00224364">
        <w:t>Thomas Watson mondta, hogy a bűnbánat a mennybe vezető útra való alkalmasság feltétele. „Nem azért, hogy Krisztus megkedveljen minket, hanem hogy Krisztust kedveltesse meg velünk.”</w:t>
      </w:r>
      <w:r w:rsidR="007B2F3E" w:rsidRPr="00224364">
        <w:rPr>
          <w:rStyle w:val="FootnoteReference"/>
          <w:b/>
        </w:rPr>
        <w:footnoteReference w:id="13"/>
      </w:r>
      <w:r w:rsidR="00373D07" w:rsidRPr="00224364">
        <w:t xml:space="preserve"> A gyász nem érdem, csupán késszé teszi szívünket arra, hogy Krisztusnak igazán örüljünk. </w:t>
      </w:r>
    </w:p>
    <w:p w:rsidR="001D0872" w:rsidRPr="00224364" w:rsidRDefault="001D0872" w:rsidP="001D0872">
      <w:r>
        <w:t>Szülőként az egyik dolog, amivel a gyerekeim tudnak bosszantani, az, ha könnyelműen mondják ki: bocsánat! Látszik, hogy gondolatuk és szívük teljesen máshol van. Kimondják, mert tudják, hogy kell – de a következő szusszal már másról beszélnek. Ez a fajta bocsánatkérés semmit nem ér. Onnan tudom, hogy tényleg komolyan gondolják, hogy rám néznek, szemükben megbánás tükröződik, sokszor átölelnek, és szomorú hangon mondják: „Apa, bocsánat!”</w:t>
      </w:r>
    </w:p>
    <w:p w:rsidR="00AA7406" w:rsidRDefault="001D0872" w:rsidP="004902F6">
      <w:r>
        <w:t>Ugyanígy van a lelki gyásszal is: az őszinte bánat elkerülhetetlen a bocsánathoz és üdvösséghez.</w:t>
      </w:r>
      <w:r w:rsidR="00551ABB">
        <w:t xml:space="preserve"> </w:t>
      </w:r>
      <w:r>
        <w:t>Ezt mondja Jakab is:</w:t>
      </w:r>
    </w:p>
    <w:p w:rsidR="001D0872" w:rsidRDefault="001D0872" w:rsidP="001D0872">
      <w:pPr>
        <w:pStyle w:val="Quote"/>
        <w:rPr>
          <w:i w:val="0"/>
        </w:rPr>
      </w:pPr>
      <w:r>
        <w:t>„</w:t>
      </w:r>
      <w:r w:rsidRPr="001D0872">
        <w:t>Közeledjetek Istenhez, és közeledni fog hozzátok. Tisztítsátok meg a kezeteket, ti, bűnösök, és szenteljétek meg a szíveteket, ti, kétszívűek! Gyötrődjetek, gyászoljatok és sírjatok, nevetésetek forduljon gyászra és örömötök szomorúságra! Alázzátok meg magatokat az Úr előtt, és ő felmagasztal titeket!</w:t>
      </w:r>
      <w:r>
        <w:t xml:space="preserve">” </w:t>
      </w:r>
      <w:r>
        <w:rPr>
          <w:i w:val="0"/>
        </w:rPr>
        <w:t>(Jakab 4:8–10)</w:t>
      </w:r>
    </w:p>
    <w:p w:rsidR="001D0872" w:rsidRDefault="005359FF" w:rsidP="001D0872">
      <w:r>
        <w:t xml:space="preserve">Ha tehát érzed ezt a szomorúságot, örülj! </w:t>
      </w:r>
      <w:proofErr w:type="spellStart"/>
      <w:r>
        <w:t>Örülj</w:t>
      </w:r>
      <w:proofErr w:type="spellEnd"/>
      <w:r>
        <w:t>, testvérem, mert Isten felmagasztalt téged. Örülj, mert többé nem vagy a bűneiddel összekötve. Az ÚR Jézus leszállt érted. Meghajlította az egeket, emberi testbe költözött, és kimondhatatlan szenvedéssel elégtételt adott bűneidért. Örülj, mert békében vagy Istennel. Örülj, mert Megváltód ragyogó igazságába öltöztetett téged. Örülj, mert a neved többé nem az, hogy bűnös – hanem az, hogy gyermek, Isten gyermeke! Ujjongj,</w:t>
      </w:r>
      <w:r w:rsidR="00551ABB">
        <w:t xml:space="preserve"> mert nincs többé kárhoztatásod – lelked végre nyugalmat találhat.</w:t>
      </w:r>
      <w:r>
        <w:t xml:space="preserve"> Nevess, mert tiéd az Atya mosolya. </w:t>
      </w:r>
      <w:r w:rsidR="00551ABB">
        <w:t>Dicsekedj, hiszen új Atyád van, a mennynek és földnek Ura, akinek nevét mindig ajkadra veheted, és bátran mondhatod: mennyei Atyám, az enyém! Örülj, mert megkaptad a Lelket, aki nem hagy el, aki diadalra juttatja az igazságot és kegyelmet az életedben. Ujjongj, mert tiéd a menny boldogsága, ahol nem lesz semmi fájdalom, gyász vagy szenvedés.</w:t>
      </w:r>
      <w:bookmarkStart w:id="0" w:name="_GoBack"/>
      <w:bookmarkEnd w:id="0"/>
    </w:p>
    <w:p w:rsidR="00551ABB" w:rsidRDefault="00551ABB" w:rsidP="001D0872"/>
    <w:p w:rsidR="00551ABB" w:rsidRPr="00551ABB" w:rsidRDefault="00551ABB" w:rsidP="001D0872">
      <w:r>
        <w:t xml:space="preserve">Itt a keresztyén igazi öröme. Ahogy korábban említettem, hiszem, hogy a keresztyének örömteli emberek, mert nem felszínes, hanem valódi örömük van. A menny öröme, az örök biztonság öröme, Isten öröme az övék. Ám azt is megkockáztatom, hogy ez az öröm annál teljesebben a miénk, minél teljesebb a gyászunk is. Talán pont azért fakult meg az életed, mert kiveszett belőle az Isten szerint való szomorúság. Ám Isten most hív, hogy legyen változás e téren. Hogy szánd oda magad a bűn feletti gyásznak, hogy végül megtaláld Krisztust. És akkor nem azt fogod mondani, hogy „Mekkora fájdalom!” Hanem azt, hogy „Mekkora öröm, hogy Krisztust megtaláltam, és ő megvigasztalt!” </w:t>
      </w:r>
      <w:r w:rsidR="00665B80">
        <w:t xml:space="preserve">És beteljesedik az ige: </w:t>
      </w:r>
      <w:r>
        <w:rPr>
          <w:i/>
        </w:rPr>
        <w:t xml:space="preserve">„Akik könnyhullatással vetnek, vigadozással aratnak majd!” </w:t>
      </w:r>
      <w:r>
        <w:t>(Zsolt 126:5)</w:t>
      </w:r>
      <w:r w:rsidR="00D13A25">
        <w:t xml:space="preserve"> Ámen.</w:t>
      </w:r>
    </w:p>
    <w:sectPr w:rsidR="00551ABB" w:rsidRPr="00551ABB"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75EB" w:rsidRDefault="00FC75EB" w:rsidP="00AF27D4">
      <w:r>
        <w:separator/>
      </w:r>
    </w:p>
  </w:endnote>
  <w:endnote w:type="continuationSeparator" w:id="0">
    <w:p w:rsidR="00FC75EB" w:rsidRDefault="00FC75E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A07" w:rsidRDefault="00CF7A07"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7E1A86">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75EB" w:rsidRPr="004F5C0B" w:rsidRDefault="00FC75EB" w:rsidP="004F5C0B">
      <w:pPr>
        <w:pStyle w:val="Footer"/>
        <w:ind w:firstLine="0"/>
      </w:pPr>
    </w:p>
  </w:footnote>
  <w:footnote w:type="continuationSeparator" w:id="0">
    <w:p w:rsidR="00FC75EB" w:rsidRDefault="00FC75EB" w:rsidP="004F5C0B">
      <w:pPr>
        <w:ind w:firstLine="0"/>
      </w:pPr>
      <w:r>
        <w:continuationSeparator/>
      </w:r>
    </w:p>
  </w:footnote>
  <w:footnote w:id="1">
    <w:p w:rsidR="00F90644" w:rsidRDefault="00F90644" w:rsidP="00F90644">
      <w:pPr>
        <w:pStyle w:val="FootnoteText"/>
        <w:jc w:val="left"/>
      </w:pPr>
      <w:r>
        <w:rPr>
          <w:rStyle w:val="FootnoteReference"/>
        </w:rPr>
        <w:footnoteRef/>
      </w:r>
      <w:r>
        <w:t xml:space="preserve"> </w:t>
      </w:r>
      <w:hyperlink r:id="rId1" w:history="1">
        <w:r w:rsidRPr="00F71933">
          <w:rPr>
            <w:rStyle w:val="Hyperlink"/>
          </w:rPr>
          <w:t>http://www.christianpost.com/news/christians-north-korea-not-praying-for-freedom-but-for-westerners-who-put-their-faith-in-money-171206/</w:t>
        </w:r>
      </w:hyperlink>
      <w:r>
        <w:t xml:space="preserve"> </w:t>
      </w:r>
    </w:p>
  </w:footnote>
  <w:footnote w:id="2">
    <w:p w:rsidR="00E356E7" w:rsidRPr="00EB0990" w:rsidRDefault="00E356E7">
      <w:pPr>
        <w:pStyle w:val="FootnoteText"/>
        <w:rPr>
          <w:spacing w:val="-2"/>
        </w:rPr>
      </w:pPr>
      <w:r w:rsidRPr="00EB0990">
        <w:rPr>
          <w:rStyle w:val="FootnoteReference"/>
          <w:spacing w:val="-2"/>
        </w:rPr>
        <w:footnoteRef/>
      </w:r>
      <w:r w:rsidRPr="00EB0990">
        <w:rPr>
          <w:spacing w:val="-2"/>
        </w:rPr>
        <w:t xml:space="preserve"> Krisztus szavaiban a gyász nem csupán egyetlen esemény</w:t>
      </w:r>
      <w:r w:rsidR="00176662" w:rsidRPr="00EB0990">
        <w:rPr>
          <w:spacing w:val="-2"/>
        </w:rPr>
        <w:t>re</w:t>
      </w:r>
      <w:r w:rsidRPr="00EB0990">
        <w:rPr>
          <w:spacing w:val="-2"/>
        </w:rPr>
        <w:t xml:space="preserve">, hanem folyamatos tevékenységre utal (jelen idejű, aktív </w:t>
      </w:r>
      <w:r w:rsidR="008F7961" w:rsidRPr="00EB0990">
        <w:rPr>
          <w:spacing w:val="-2"/>
        </w:rPr>
        <w:t>igenév</w:t>
      </w:r>
      <w:r w:rsidRPr="00EB0990">
        <w:rPr>
          <w:spacing w:val="-2"/>
        </w:rPr>
        <w:t>).</w:t>
      </w:r>
    </w:p>
  </w:footnote>
  <w:footnote w:id="3">
    <w:p w:rsidR="00A448F2" w:rsidRPr="001B3A72" w:rsidRDefault="00A448F2">
      <w:pPr>
        <w:pStyle w:val="FootnoteText"/>
      </w:pPr>
      <w:r>
        <w:rPr>
          <w:rStyle w:val="FootnoteReference"/>
        </w:rPr>
        <w:footnoteRef/>
      </w:r>
      <w:r>
        <w:t xml:space="preserve"> John </w:t>
      </w:r>
      <w:proofErr w:type="spellStart"/>
      <w:r>
        <w:t>Stott</w:t>
      </w:r>
      <w:proofErr w:type="spellEnd"/>
      <w:r>
        <w:t xml:space="preserve">, idézi Terry L. Johnson: </w:t>
      </w:r>
      <w:proofErr w:type="spellStart"/>
      <w:r w:rsidR="001B3A72">
        <w:rPr>
          <w:i/>
        </w:rPr>
        <w:t>When</w:t>
      </w:r>
      <w:proofErr w:type="spellEnd"/>
      <w:r w:rsidR="001B3A72">
        <w:rPr>
          <w:i/>
        </w:rPr>
        <w:t xml:space="preserve"> </w:t>
      </w:r>
      <w:proofErr w:type="spellStart"/>
      <w:r w:rsidR="001B3A72">
        <w:rPr>
          <w:i/>
        </w:rPr>
        <w:t>Grace</w:t>
      </w:r>
      <w:proofErr w:type="spellEnd"/>
      <w:r w:rsidR="001B3A72">
        <w:rPr>
          <w:i/>
        </w:rPr>
        <w:t xml:space="preserve"> </w:t>
      </w:r>
      <w:proofErr w:type="spellStart"/>
      <w:r w:rsidR="001B3A72">
        <w:rPr>
          <w:i/>
        </w:rPr>
        <w:t>Transforms</w:t>
      </w:r>
      <w:proofErr w:type="spellEnd"/>
      <w:r w:rsidR="001B3A72">
        <w:t>, 39. old.</w:t>
      </w:r>
    </w:p>
  </w:footnote>
  <w:footnote w:id="4">
    <w:p w:rsidR="00317F40" w:rsidRPr="00317F40" w:rsidRDefault="00317F40">
      <w:pPr>
        <w:pStyle w:val="FootnoteText"/>
      </w:pPr>
      <w:r>
        <w:rPr>
          <w:rStyle w:val="FootnoteReference"/>
        </w:rPr>
        <w:footnoteRef/>
      </w:r>
      <w:r>
        <w:t xml:space="preserve"> Az </w:t>
      </w:r>
      <w:proofErr w:type="spellStart"/>
      <w:r>
        <w:rPr>
          <w:i/>
        </w:rPr>
        <w:t>All</w:t>
      </w:r>
      <w:proofErr w:type="spellEnd"/>
      <w:r>
        <w:rPr>
          <w:i/>
        </w:rPr>
        <w:t xml:space="preserve"> is </w:t>
      </w:r>
      <w:proofErr w:type="spellStart"/>
      <w:r>
        <w:rPr>
          <w:i/>
        </w:rPr>
        <w:t>Lost</w:t>
      </w:r>
      <w:proofErr w:type="spellEnd"/>
      <w:r>
        <w:rPr>
          <w:i/>
        </w:rPr>
        <w:t xml:space="preserve"> </w:t>
      </w:r>
      <w:r>
        <w:t>(Minden odavan) c. film nyitójelenete.</w:t>
      </w:r>
    </w:p>
  </w:footnote>
  <w:footnote w:id="5">
    <w:p w:rsidR="00076116" w:rsidRPr="00076116" w:rsidRDefault="00076116">
      <w:pPr>
        <w:pStyle w:val="FootnoteText"/>
      </w:pPr>
      <w:r>
        <w:rPr>
          <w:rStyle w:val="FootnoteReference"/>
        </w:rPr>
        <w:footnoteRef/>
      </w:r>
      <w:r>
        <w:t xml:space="preserve"> Thomas Watson: </w:t>
      </w:r>
      <w:r>
        <w:rPr>
          <w:i/>
        </w:rPr>
        <w:t>A bűnbánat</w:t>
      </w:r>
      <w:r>
        <w:t>, 50–51. old.</w:t>
      </w:r>
    </w:p>
  </w:footnote>
  <w:footnote w:id="6">
    <w:p w:rsidR="00076116" w:rsidRPr="00076116" w:rsidRDefault="00076116">
      <w:pPr>
        <w:pStyle w:val="FootnoteText"/>
      </w:pPr>
      <w:r>
        <w:rPr>
          <w:rStyle w:val="FootnoteReference"/>
        </w:rPr>
        <w:footnoteRef/>
      </w:r>
      <w:r>
        <w:t xml:space="preserve"> Idézi Thomas Watson, </w:t>
      </w:r>
      <w:r>
        <w:rPr>
          <w:i/>
        </w:rPr>
        <w:t>A bűnbánat</w:t>
      </w:r>
      <w:r>
        <w:t>, 135. old.</w:t>
      </w:r>
    </w:p>
  </w:footnote>
  <w:footnote w:id="7">
    <w:p w:rsidR="00DD7DF9" w:rsidRDefault="00DD7DF9">
      <w:pPr>
        <w:pStyle w:val="FootnoteText"/>
      </w:pPr>
      <w:r>
        <w:rPr>
          <w:rStyle w:val="FootnoteReference"/>
        </w:rPr>
        <w:footnoteRef/>
      </w:r>
      <w:r>
        <w:t xml:space="preserve"> </w:t>
      </w:r>
      <w:hyperlink r:id="rId2" w:history="1">
        <w:r w:rsidRPr="00F71933">
          <w:rPr>
            <w:rStyle w:val="Hyperlink"/>
          </w:rPr>
          <w:t>https://en.wikipedia.org/wiki/Francesco_Spiera</w:t>
        </w:r>
      </w:hyperlink>
      <w:r>
        <w:t xml:space="preserve">, </w:t>
      </w:r>
      <w:hyperlink r:id="rId3" w:history="1">
        <w:r w:rsidRPr="00F71933">
          <w:rPr>
            <w:rStyle w:val="Hyperlink"/>
          </w:rPr>
          <w:t>https://www.gracegems.org/30/fearful_estate_of_francis_spira.htm</w:t>
        </w:r>
      </w:hyperlink>
      <w:r>
        <w:t xml:space="preserve">, </w:t>
      </w:r>
      <w:hyperlink r:id="rId4" w:history="1">
        <w:r w:rsidRPr="00F71933">
          <w:rPr>
            <w:rStyle w:val="Hyperlink"/>
          </w:rPr>
          <w:t>https://www.puritanboard.com/threads/francis-spira.17917/</w:t>
        </w:r>
      </w:hyperlink>
      <w:r>
        <w:t xml:space="preserve">  </w:t>
      </w:r>
    </w:p>
  </w:footnote>
  <w:footnote w:id="8">
    <w:p w:rsidR="00DD7DF9" w:rsidRDefault="00DD7DF9">
      <w:pPr>
        <w:pStyle w:val="FootnoteText"/>
      </w:pPr>
      <w:r>
        <w:rPr>
          <w:rStyle w:val="FootnoteReference"/>
        </w:rPr>
        <w:footnoteRef/>
      </w:r>
      <w:r>
        <w:t xml:space="preserve"> </w:t>
      </w:r>
      <w:hyperlink r:id="rId5" w:history="1">
        <w:r w:rsidRPr="00F71933">
          <w:rPr>
            <w:rStyle w:val="Hyperlink"/>
          </w:rPr>
          <w:t>https://history.hanover.edu/courses/excerpts/260spira.html</w:t>
        </w:r>
      </w:hyperlink>
      <w:r>
        <w:t xml:space="preserve"> </w:t>
      </w:r>
    </w:p>
  </w:footnote>
  <w:footnote w:id="9">
    <w:p w:rsidR="00383FB5" w:rsidRDefault="00383FB5">
      <w:pPr>
        <w:pStyle w:val="FootnoteText"/>
      </w:pPr>
      <w:r>
        <w:rPr>
          <w:rStyle w:val="FootnoteReference"/>
        </w:rPr>
        <w:footnoteRef/>
      </w:r>
      <w:r>
        <w:t xml:space="preserve"> </w:t>
      </w:r>
      <w:proofErr w:type="spellStart"/>
      <w:r w:rsidRPr="00383FB5">
        <w:t>Brian</w:t>
      </w:r>
      <w:proofErr w:type="spellEnd"/>
      <w:r w:rsidRPr="00383FB5">
        <w:t xml:space="preserve"> </w:t>
      </w:r>
      <w:proofErr w:type="spellStart"/>
      <w:r w:rsidRPr="00383FB5">
        <w:t>Cummings</w:t>
      </w:r>
      <w:proofErr w:type="spellEnd"/>
      <w:r w:rsidRPr="00383FB5">
        <w:t>, James Simpson</w:t>
      </w:r>
      <w:r>
        <w:t xml:space="preserve">: </w:t>
      </w:r>
      <w:proofErr w:type="spellStart"/>
      <w:r w:rsidRPr="00383FB5">
        <w:t>Cultural</w:t>
      </w:r>
      <w:proofErr w:type="spellEnd"/>
      <w:r w:rsidRPr="00383FB5">
        <w:t xml:space="preserve"> </w:t>
      </w:r>
      <w:proofErr w:type="spellStart"/>
      <w:r w:rsidRPr="00383FB5">
        <w:t>Reformations</w:t>
      </w:r>
      <w:proofErr w:type="spellEnd"/>
      <w:r w:rsidRPr="00383FB5">
        <w:t xml:space="preserve">: </w:t>
      </w:r>
      <w:proofErr w:type="spellStart"/>
      <w:r w:rsidRPr="00383FB5">
        <w:t>Medieval</w:t>
      </w:r>
      <w:proofErr w:type="spellEnd"/>
      <w:r w:rsidRPr="00383FB5">
        <w:t xml:space="preserve"> and </w:t>
      </w:r>
      <w:proofErr w:type="spellStart"/>
      <w:r w:rsidRPr="00383FB5">
        <w:t>Renaissance</w:t>
      </w:r>
      <w:proofErr w:type="spellEnd"/>
      <w:r w:rsidRPr="00383FB5">
        <w:t xml:space="preserve"> </w:t>
      </w:r>
      <w:proofErr w:type="spellStart"/>
      <w:r w:rsidRPr="00383FB5">
        <w:t>in</w:t>
      </w:r>
      <w:proofErr w:type="spellEnd"/>
      <w:r w:rsidRPr="00383FB5">
        <w:t xml:space="preserve"> </w:t>
      </w:r>
      <w:proofErr w:type="spellStart"/>
      <w:r w:rsidRPr="00383FB5">
        <w:t>Literary</w:t>
      </w:r>
      <w:proofErr w:type="spellEnd"/>
      <w:r w:rsidRPr="00383FB5">
        <w:t xml:space="preserve"> </w:t>
      </w:r>
      <w:proofErr w:type="spellStart"/>
      <w:r w:rsidRPr="00383FB5">
        <w:t>History</w:t>
      </w:r>
      <w:proofErr w:type="spellEnd"/>
      <w:r>
        <w:t>, 346. old</w:t>
      </w:r>
      <w:r w:rsidR="00937200">
        <w:t>.</w:t>
      </w:r>
    </w:p>
  </w:footnote>
  <w:footnote w:id="10">
    <w:p w:rsidR="00382E39" w:rsidRPr="00382E39" w:rsidRDefault="00382E39">
      <w:pPr>
        <w:pStyle w:val="FootnoteText"/>
      </w:pPr>
      <w:r>
        <w:rPr>
          <w:rStyle w:val="FootnoteReference"/>
        </w:rPr>
        <w:footnoteRef/>
      </w:r>
      <w:r>
        <w:t xml:space="preserve"> Thomas Watson: </w:t>
      </w:r>
      <w:r>
        <w:rPr>
          <w:i/>
        </w:rPr>
        <w:t>A bűnbánat</w:t>
      </w:r>
      <w:r>
        <w:t>, 59. old.</w:t>
      </w:r>
    </w:p>
  </w:footnote>
  <w:footnote w:id="11">
    <w:p w:rsidR="0064327B" w:rsidRDefault="0064327B" w:rsidP="0064327B">
      <w:pPr>
        <w:pStyle w:val="FootnoteText"/>
      </w:pPr>
      <w:r>
        <w:rPr>
          <w:rStyle w:val="FootnoteReference"/>
        </w:rPr>
        <w:footnoteRef/>
      </w:r>
      <w:r>
        <w:t xml:space="preserve"> A bekezdés fő gondolatért l. Terry L. Johnson: </w:t>
      </w:r>
      <w:proofErr w:type="spellStart"/>
      <w:r>
        <w:rPr>
          <w:i/>
        </w:rPr>
        <w:t>When</w:t>
      </w:r>
      <w:proofErr w:type="spellEnd"/>
      <w:r>
        <w:rPr>
          <w:i/>
        </w:rPr>
        <w:t xml:space="preserve"> </w:t>
      </w:r>
      <w:proofErr w:type="spellStart"/>
      <w:r>
        <w:rPr>
          <w:i/>
        </w:rPr>
        <w:t>Grace</w:t>
      </w:r>
      <w:proofErr w:type="spellEnd"/>
      <w:r>
        <w:rPr>
          <w:i/>
        </w:rPr>
        <w:t xml:space="preserve"> </w:t>
      </w:r>
      <w:proofErr w:type="spellStart"/>
      <w:r>
        <w:rPr>
          <w:i/>
        </w:rPr>
        <w:t>Transforms</w:t>
      </w:r>
      <w:proofErr w:type="spellEnd"/>
      <w:r>
        <w:t>, 39. old.</w:t>
      </w:r>
    </w:p>
  </w:footnote>
  <w:footnote w:id="12">
    <w:p w:rsidR="001D0872" w:rsidRDefault="001D0872" w:rsidP="001D0872">
      <w:pPr>
        <w:pStyle w:val="FootnoteText"/>
      </w:pPr>
      <w:r>
        <w:rPr>
          <w:rStyle w:val="FootnoteReference"/>
        </w:rPr>
        <w:footnoteRef/>
      </w:r>
      <w:r>
        <w:t xml:space="preserve"> Több gondolat a lentiekben Terry L. Johnson: </w:t>
      </w:r>
      <w:proofErr w:type="spellStart"/>
      <w:r>
        <w:rPr>
          <w:i/>
        </w:rPr>
        <w:t>When</w:t>
      </w:r>
      <w:proofErr w:type="spellEnd"/>
      <w:r>
        <w:rPr>
          <w:i/>
        </w:rPr>
        <w:t xml:space="preserve"> </w:t>
      </w:r>
      <w:proofErr w:type="spellStart"/>
      <w:r>
        <w:rPr>
          <w:i/>
        </w:rPr>
        <w:t>Grace</w:t>
      </w:r>
      <w:proofErr w:type="spellEnd"/>
      <w:r>
        <w:rPr>
          <w:i/>
        </w:rPr>
        <w:t xml:space="preserve"> </w:t>
      </w:r>
      <w:proofErr w:type="spellStart"/>
      <w:r>
        <w:rPr>
          <w:i/>
        </w:rPr>
        <w:t>Transforms</w:t>
      </w:r>
      <w:proofErr w:type="spellEnd"/>
      <w:r>
        <w:t>, 48–51. oldalairól származik.</w:t>
      </w:r>
    </w:p>
  </w:footnote>
  <w:footnote w:id="13">
    <w:p w:rsidR="007B2F3E" w:rsidRPr="007B2F3E" w:rsidRDefault="007B2F3E">
      <w:pPr>
        <w:pStyle w:val="FootnoteText"/>
      </w:pPr>
      <w:r>
        <w:rPr>
          <w:rStyle w:val="FootnoteReference"/>
        </w:rPr>
        <w:footnoteRef/>
      </w:r>
      <w:r>
        <w:t xml:space="preserve"> Thomas Watson: </w:t>
      </w:r>
      <w:r>
        <w:rPr>
          <w:i/>
        </w:rPr>
        <w:t>A bűnbánat</w:t>
      </w:r>
      <w:r>
        <w:t>, 77-78.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172" w:hanging="360"/>
      </w:pPr>
      <w:rPr>
        <w:rFonts w:ascii="Wingdings" w:hAnsi="Wingdings" w:hint="default"/>
      </w:rPr>
    </w:lvl>
    <w:lvl w:ilvl="1" w:tplc="CE3E9D3C">
      <w:start w:val="1"/>
      <w:numFmt w:val="bullet"/>
      <w:lvlText w:val="▫"/>
      <w:lvlJc w:val="left"/>
      <w:pPr>
        <w:ind w:left="1892" w:hanging="360"/>
      </w:pPr>
      <w:rPr>
        <w:rFonts w:ascii="Courier New" w:hAnsi="Courier New" w:hint="default"/>
      </w:rPr>
    </w:lvl>
    <w:lvl w:ilvl="2" w:tplc="040E0005">
      <w:start w:val="1"/>
      <w:numFmt w:val="bullet"/>
      <w:lvlText w:val=""/>
      <w:lvlJc w:val="left"/>
      <w:pPr>
        <w:ind w:left="2612" w:hanging="360"/>
      </w:pPr>
      <w:rPr>
        <w:rFonts w:ascii="Wingdings" w:hAnsi="Wingdings" w:hint="default"/>
      </w:rPr>
    </w:lvl>
    <w:lvl w:ilvl="3" w:tplc="040E0001">
      <w:start w:val="1"/>
      <w:numFmt w:val="bullet"/>
      <w:lvlText w:val=""/>
      <w:lvlJc w:val="left"/>
      <w:pPr>
        <w:ind w:left="3332" w:hanging="360"/>
      </w:pPr>
      <w:rPr>
        <w:rFonts w:ascii="Symbol" w:hAnsi="Symbol" w:hint="default"/>
      </w:rPr>
    </w:lvl>
    <w:lvl w:ilvl="4" w:tplc="040E0003">
      <w:start w:val="1"/>
      <w:numFmt w:val="bullet"/>
      <w:lvlText w:val="o"/>
      <w:lvlJc w:val="left"/>
      <w:pPr>
        <w:ind w:left="4052" w:hanging="360"/>
      </w:pPr>
      <w:rPr>
        <w:rFonts w:ascii="Courier New" w:hAnsi="Courier New" w:cs="Courier New" w:hint="default"/>
      </w:rPr>
    </w:lvl>
    <w:lvl w:ilvl="5" w:tplc="040E0005">
      <w:start w:val="1"/>
      <w:numFmt w:val="bullet"/>
      <w:lvlText w:val=""/>
      <w:lvlJc w:val="left"/>
      <w:pPr>
        <w:ind w:left="4772" w:hanging="360"/>
      </w:pPr>
      <w:rPr>
        <w:rFonts w:ascii="Wingdings" w:hAnsi="Wingdings" w:hint="default"/>
      </w:rPr>
    </w:lvl>
    <w:lvl w:ilvl="6" w:tplc="040E0001">
      <w:start w:val="1"/>
      <w:numFmt w:val="bullet"/>
      <w:lvlText w:val=""/>
      <w:lvlJc w:val="left"/>
      <w:pPr>
        <w:ind w:left="5492" w:hanging="360"/>
      </w:pPr>
      <w:rPr>
        <w:rFonts w:ascii="Symbol" w:hAnsi="Symbol" w:hint="default"/>
      </w:rPr>
    </w:lvl>
    <w:lvl w:ilvl="7" w:tplc="040E0003">
      <w:start w:val="1"/>
      <w:numFmt w:val="bullet"/>
      <w:lvlText w:val="o"/>
      <w:lvlJc w:val="left"/>
      <w:pPr>
        <w:ind w:left="6212" w:hanging="360"/>
      </w:pPr>
      <w:rPr>
        <w:rFonts w:ascii="Courier New" w:hAnsi="Courier New" w:cs="Courier New" w:hint="default"/>
      </w:rPr>
    </w:lvl>
    <w:lvl w:ilvl="8" w:tplc="040E0005">
      <w:start w:val="1"/>
      <w:numFmt w:val="bullet"/>
      <w:lvlText w:val=""/>
      <w:lvlJc w:val="left"/>
      <w:pPr>
        <w:ind w:left="6932"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 w:numId="33">
    <w:abstractNumId w:val="8"/>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74"/>
    <w:rsid w:val="000020B4"/>
    <w:rsid w:val="000024D8"/>
    <w:rsid w:val="00002515"/>
    <w:rsid w:val="00002557"/>
    <w:rsid w:val="0000280F"/>
    <w:rsid w:val="000029E9"/>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F0"/>
    <w:rsid w:val="00041EB1"/>
    <w:rsid w:val="000423D4"/>
    <w:rsid w:val="00042A85"/>
    <w:rsid w:val="00042DF3"/>
    <w:rsid w:val="00042E1A"/>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8BC"/>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5194"/>
    <w:rsid w:val="0006554B"/>
    <w:rsid w:val="00065593"/>
    <w:rsid w:val="00065667"/>
    <w:rsid w:val="0006583B"/>
    <w:rsid w:val="0006596D"/>
    <w:rsid w:val="00065B15"/>
    <w:rsid w:val="00065CD5"/>
    <w:rsid w:val="00065DBB"/>
    <w:rsid w:val="000661B9"/>
    <w:rsid w:val="000661CC"/>
    <w:rsid w:val="0006649E"/>
    <w:rsid w:val="000666B8"/>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536"/>
    <w:rsid w:val="00073676"/>
    <w:rsid w:val="00073747"/>
    <w:rsid w:val="00073868"/>
    <w:rsid w:val="0007405C"/>
    <w:rsid w:val="000740DA"/>
    <w:rsid w:val="00074595"/>
    <w:rsid w:val="0007471F"/>
    <w:rsid w:val="00074C16"/>
    <w:rsid w:val="00075767"/>
    <w:rsid w:val="00075965"/>
    <w:rsid w:val="000759D0"/>
    <w:rsid w:val="000759E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39F"/>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D34"/>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791"/>
    <w:rsid w:val="000C0905"/>
    <w:rsid w:val="000C09A5"/>
    <w:rsid w:val="000C0A2E"/>
    <w:rsid w:val="000C0B5E"/>
    <w:rsid w:val="000C0B6C"/>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315"/>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094"/>
    <w:rsid w:val="000E211B"/>
    <w:rsid w:val="000E2504"/>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122"/>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BCF"/>
    <w:rsid w:val="000F3DFD"/>
    <w:rsid w:val="000F3E8F"/>
    <w:rsid w:val="000F3F1C"/>
    <w:rsid w:val="000F3F53"/>
    <w:rsid w:val="000F4695"/>
    <w:rsid w:val="000F498D"/>
    <w:rsid w:val="000F4DE0"/>
    <w:rsid w:val="000F4EA3"/>
    <w:rsid w:val="000F505B"/>
    <w:rsid w:val="000F50C0"/>
    <w:rsid w:val="000F50D6"/>
    <w:rsid w:val="000F5208"/>
    <w:rsid w:val="000F52C3"/>
    <w:rsid w:val="000F546F"/>
    <w:rsid w:val="000F573E"/>
    <w:rsid w:val="000F58E4"/>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23"/>
    <w:rsid w:val="001062FB"/>
    <w:rsid w:val="0010631B"/>
    <w:rsid w:val="00106369"/>
    <w:rsid w:val="0010637D"/>
    <w:rsid w:val="0010642F"/>
    <w:rsid w:val="00106445"/>
    <w:rsid w:val="001064C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C97"/>
    <w:rsid w:val="00132CB7"/>
    <w:rsid w:val="001330F5"/>
    <w:rsid w:val="0013333D"/>
    <w:rsid w:val="001333C4"/>
    <w:rsid w:val="001334E1"/>
    <w:rsid w:val="00133536"/>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662"/>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200"/>
    <w:rsid w:val="001A64AF"/>
    <w:rsid w:val="001A64F2"/>
    <w:rsid w:val="001A6577"/>
    <w:rsid w:val="001A6A1F"/>
    <w:rsid w:val="001A6BC8"/>
    <w:rsid w:val="001A6BF0"/>
    <w:rsid w:val="001A7210"/>
    <w:rsid w:val="001A7316"/>
    <w:rsid w:val="001A7444"/>
    <w:rsid w:val="001A7467"/>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983"/>
    <w:rsid w:val="001B3A72"/>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B7E1D"/>
    <w:rsid w:val="001C058A"/>
    <w:rsid w:val="001C0F43"/>
    <w:rsid w:val="001C11F4"/>
    <w:rsid w:val="001C1284"/>
    <w:rsid w:val="001C1401"/>
    <w:rsid w:val="001C16DB"/>
    <w:rsid w:val="001C1763"/>
    <w:rsid w:val="001C17E1"/>
    <w:rsid w:val="001C1836"/>
    <w:rsid w:val="001C18CC"/>
    <w:rsid w:val="001C18E8"/>
    <w:rsid w:val="001C191F"/>
    <w:rsid w:val="001C1E77"/>
    <w:rsid w:val="001C2046"/>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159"/>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84"/>
    <w:rsid w:val="002229D3"/>
    <w:rsid w:val="00222B9F"/>
    <w:rsid w:val="00222BBB"/>
    <w:rsid w:val="00222D9C"/>
    <w:rsid w:val="00222DD5"/>
    <w:rsid w:val="0022308B"/>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E88"/>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A"/>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9F2"/>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F49"/>
    <w:rsid w:val="00271107"/>
    <w:rsid w:val="00271185"/>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80389"/>
    <w:rsid w:val="002805CC"/>
    <w:rsid w:val="0028080A"/>
    <w:rsid w:val="00280891"/>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2C2"/>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AC0"/>
    <w:rsid w:val="002E6C53"/>
    <w:rsid w:val="002E7367"/>
    <w:rsid w:val="002E73AE"/>
    <w:rsid w:val="002E757D"/>
    <w:rsid w:val="002E77EB"/>
    <w:rsid w:val="002F05A2"/>
    <w:rsid w:val="002F093F"/>
    <w:rsid w:val="002F0A14"/>
    <w:rsid w:val="002F0E76"/>
    <w:rsid w:val="002F0E99"/>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07CDC"/>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C31"/>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3"/>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7AC"/>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D07"/>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2CD"/>
    <w:rsid w:val="003D0AB8"/>
    <w:rsid w:val="003D0DD3"/>
    <w:rsid w:val="003D0E11"/>
    <w:rsid w:val="003D0F94"/>
    <w:rsid w:val="003D149D"/>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0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6B38"/>
    <w:rsid w:val="003D6D65"/>
    <w:rsid w:val="003D7095"/>
    <w:rsid w:val="003D70DD"/>
    <w:rsid w:val="003D772E"/>
    <w:rsid w:val="003D78A9"/>
    <w:rsid w:val="003E00AA"/>
    <w:rsid w:val="003E0186"/>
    <w:rsid w:val="003E0565"/>
    <w:rsid w:val="003E065E"/>
    <w:rsid w:val="003E06B0"/>
    <w:rsid w:val="003E0932"/>
    <w:rsid w:val="003E09D1"/>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0C"/>
    <w:rsid w:val="003E47E6"/>
    <w:rsid w:val="003E4A62"/>
    <w:rsid w:val="003E4A76"/>
    <w:rsid w:val="003E4AF0"/>
    <w:rsid w:val="003E4C54"/>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A98"/>
    <w:rsid w:val="00416C94"/>
    <w:rsid w:val="00416D26"/>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7EA"/>
    <w:rsid w:val="00435996"/>
    <w:rsid w:val="00435A2D"/>
    <w:rsid w:val="00435C60"/>
    <w:rsid w:val="0043617F"/>
    <w:rsid w:val="004362E8"/>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0EE"/>
    <w:rsid w:val="00441215"/>
    <w:rsid w:val="0044138A"/>
    <w:rsid w:val="004413D4"/>
    <w:rsid w:val="00441686"/>
    <w:rsid w:val="00441C29"/>
    <w:rsid w:val="00441E75"/>
    <w:rsid w:val="0044201C"/>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ED3"/>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3B6"/>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350"/>
    <w:rsid w:val="00495621"/>
    <w:rsid w:val="0049574F"/>
    <w:rsid w:val="00495869"/>
    <w:rsid w:val="00495B5D"/>
    <w:rsid w:val="00495CCC"/>
    <w:rsid w:val="00495E9B"/>
    <w:rsid w:val="00496075"/>
    <w:rsid w:val="00496217"/>
    <w:rsid w:val="00496386"/>
    <w:rsid w:val="0049648B"/>
    <w:rsid w:val="004964BB"/>
    <w:rsid w:val="004965BB"/>
    <w:rsid w:val="00496916"/>
    <w:rsid w:val="004969AA"/>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06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3B0"/>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E8"/>
    <w:rsid w:val="00507871"/>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5FD"/>
    <w:rsid w:val="0053485C"/>
    <w:rsid w:val="00534A03"/>
    <w:rsid w:val="00534B08"/>
    <w:rsid w:val="00534B7B"/>
    <w:rsid w:val="00534CA2"/>
    <w:rsid w:val="0053506E"/>
    <w:rsid w:val="0053513B"/>
    <w:rsid w:val="00535178"/>
    <w:rsid w:val="005352BA"/>
    <w:rsid w:val="00535349"/>
    <w:rsid w:val="005353F3"/>
    <w:rsid w:val="00535601"/>
    <w:rsid w:val="005356C1"/>
    <w:rsid w:val="005359FF"/>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E5B"/>
    <w:rsid w:val="0054411C"/>
    <w:rsid w:val="0054422B"/>
    <w:rsid w:val="00544392"/>
    <w:rsid w:val="005444DC"/>
    <w:rsid w:val="00544760"/>
    <w:rsid w:val="00544825"/>
    <w:rsid w:val="0054487F"/>
    <w:rsid w:val="0054489C"/>
    <w:rsid w:val="0054498D"/>
    <w:rsid w:val="00544C77"/>
    <w:rsid w:val="00544CAD"/>
    <w:rsid w:val="00544D8F"/>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1239"/>
    <w:rsid w:val="00551286"/>
    <w:rsid w:val="005518A7"/>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3E3"/>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7F7"/>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8E"/>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994"/>
    <w:rsid w:val="00597B58"/>
    <w:rsid w:val="00597E2B"/>
    <w:rsid w:val="005A03A9"/>
    <w:rsid w:val="005A03EC"/>
    <w:rsid w:val="005A0819"/>
    <w:rsid w:val="005A0D4D"/>
    <w:rsid w:val="005A0EB7"/>
    <w:rsid w:val="005A0FCB"/>
    <w:rsid w:val="005A14C0"/>
    <w:rsid w:val="005A1647"/>
    <w:rsid w:val="005A1996"/>
    <w:rsid w:val="005A1A56"/>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F6"/>
    <w:rsid w:val="005B3236"/>
    <w:rsid w:val="005B324D"/>
    <w:rsid w:val="005B369E"/>
    <w:rsid w:val="005B370D"/>
    <w:rsid w:val="005B3C9A"/>
    <w:rsid w:val="005B3EA1"/>
    <w:rsid w:val="005B3EFE"/>
    <w:rsid w:val="005B415D"/>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516"/>
    <w:rsid w:val="005B779B"/>
    <w:rsid w:val="005B78F6"/>
    <w:rsid w:val="005B791E"/>
    <w:rsid w:val="005B7A83"/>
    <w:rsid w:val="005B7EAB"/>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7E"/>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3D"/>
    <w:rsid w:val="00635DE9"/>
    <w:rsid w:val="00636C4E"/>
    <w:rsid w:val="00636CFF"/>
    <w:rsid w:val="006371F0"/>
    <w:rsid w:val="00637362"/>
    <w:rsid w:val="0063738E"/>
    <w:rsid w:val="00637786"/>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3FE"/>
    <w:rsid w:val="0064753A"/>
    <w:rsid w:val="0064758C"/>
    <w:rsid w:val="0064782A"/>
    <w:rsid w:val="00647D32"/>
    <w:rsid w:val="006500F6"/>
    <w:rsid w:val="0065043C"/>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0EE"/>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95"/>
    <w:rsid w:val="00664979"/>
    <w:rsid w:val="006649EB"/>
    <w:rsid w:val="006649FC"/>
    <w:rsid w:val="00664A4B"/>
    <w:rsid w:val="00664CD0"/>
    <w:rsid w:val="00664FC1"/>
    <w:rsid w:val="00664FCF"/>
    <w:rsid w:val="006651FB"/>
    <w:rsid w:val="0066567F"/>
    <w:rsid w:val="00665A90"/>
    <w:rsid w:val="00665B8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49B"/>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66A"/>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280"/>
    <w:rsid w:val="006D53DC"/>
    <w:rsid w:val="006D5606"/>
    <w:rsid w:val="006D561E"/>
    <w:rsid w:val="006D5752"/>
    <w:rsid w:val="006D5993"/>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510D"/>
    <w:rsid w:val="006E515D"/>
    <w:rsid w:val="006E51AD"/>
    <w:rsid w:val="006E5243"/>
    <w:rsid w:val="006E5396"/>
    <w:rsid w:val="006E556E"/>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06"/>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1835"/>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2F5"/>
    <w:rsid w:val="00770384"/>
    <w:rsid w:val="00771603"/>
    <w:rsid w:val="00771AA7"/>
    <w:rsid w:val="00771EAD"/>
    <w:rsid w:val="00772093"/>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6E3"/>
    <w:rsid w:val="00792F33"/>
    <w:rsid w:val="00792F6E"/>
    <w:rsid w:val="00792FDA"/>
    <w:rsid w:val="00793326"/>
    <w:rsid w:val="00793403"/>
    <w:rsid w:val="00793642"/>
    <w:rsid w:val="0079364F"/>
    <w:rsid w:val="007937D5"/>
    <w:rsid w:val="0079391F"/>
    <w:rsid w:val="00793DEE"/>
    <w:rsid w:val="00794169"/>
    <w:rsid w:val="00794506"/>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2F3E"/>
    <w:rsid w:val="007B3055"/>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969"/>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3BE"/>
    <w:rsid w:val="007E2AB4"/>
    <w:rsid w:val="007E2DD3"/>
    <w:rsid w:val="007E2F61"/>
    <w:rsid w:val="007E30EC"/>
    <w:rsid w:val="007E31AC"/>
    <w:rsid w:val="007E33C9"/>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889"/>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774"/>
    <w:rsid w:val="007F5BEE"/>
    <w:rsid w:val="007F5C62"/>
    <w:rsid w:val="007F5E0B"/>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C89"/>
    <w:rsid w:val="00803DA2"/>
    <w:rsid w:val="00804714"/>
    <w:rsid w:val="00804F52"/>
    <w:rsid w:val="00805229"/>
    <w:rsid w:val="008052DB"/>
    <w:rsid w:val="00805328"/>
    <w:rsid w:val="008053A4"/>
    <w:rsid w:val="008053B2"/>
    <w:rsid w:val="00805749"/>
    <w:rsid w:val="008059AB"/>
    <w:rsid w:val="00805B4D"/>
    <w:rsid w:val="00805C4B"/>
    <w:rsid w:val="00805C4F"/>
    <w:rsid w:val="00805E12"/>
    <w:rsid w:val="008060F6"/>
    <w:rsid w:val="0080626A"/>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37DC5"/>
    <w:rsid w:val="008402AE"/>
    <w:rsid w:val="008404D0"/>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D13"/>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BF8"/>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546"/>
    <w:rsid w:val="0086158B"/>
    <w:rsid w:val="008615CD"/>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5FE0"/>
    <w:rsid w:val="00866179"/>
    <w:rsid w:val="00866531"/>
    <w:rsid w:val="0086691C"/>
    <w:rsid w:val="00866975"/>
    <w:rsid w:val="00866A68"/>
    <w:rsid w:val="00866EF4"/>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FC"/>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49"/>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50"/>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961"/>
    <w:rsid w:val="008F7EC7"/>
    <w:rsid w:val="008F7F74"/>
    <w:rsid w:val="009002E5"/>
    <w:rsid w:val="00900513"/>
    <w:rsid w:val="00900604"/>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45F"/>
    <w:rsid w:val="00930754"/>
    <w:rsid w:val="009307F7"/>
    <w:rsid w:val="00930CE3"/>
    <w:rsid w:val="00930F5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1C16"/>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0C8"/>
    <w:rsid w:val="00963125"/>
    <w:rsid w:val="00963339"/>
    <w:rsid w:val="00963566"/>
    <w:rsid w:val="00963C6C"/>
    <w:rsid w:val="00963FA7"/>
    <w:rsid w:val="009640C6"/>
    <w:rsid w:val="009647BB"/>
    <w:rsid w:val="00964D26"/>
    <w:rsid w:val="00964D55"/>
    <w:rsid w:val="0096531B"/>
    <w:rsid w:val="0096546D"/>
    <w:rsid w:val="009654BF"/>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08"/>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3EE"/>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334"/>
    <w:rsid w:val="009C33E5"/>
    <w:rsid w:val="009C33E8"/>
    <w:rsid w:val="009C3409"/>
    <w:rsid w:val="009C3BE4"/>
    <w:rsid w:val="009C3D6E"/>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BC"/>
    <w:rsid w:val="009D7024"/>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211C"/>
    <w:rsid w:val="00A221A2"/>
    <w:rsid w:val="00A22663"/>
    <w:rsid w:val="00A226B0"/>
    <w:rsid w:val="00A229B6"/>
    <w:rsid w:val="00A22A03"/>
    <w:rsid w:val="00A22AA4"/>
    <w:rsid w:val="00A22BA0"/>
    <w:rsid w:val="00A22CAB"/>
    <w:rsid w:val="00A230EC"/>
    <w:rsid w:val="00A231DA"/>
    <w:rsid w:val="00A23202"/>
    <w:rsid w:val="00A23673"/>
    <w:rsid w:val="00A2388F"/>
    <w:rsid w:val="00A238B7"/>
    <w:rsid w:val="00A23BDB"/>
    <w:rsid w:val="00A23BED"/>
    <w:rsid w:val="00A23C13"/>
    <w:rsid w:val="00A23EF8"/>
    <w:rsid w:val="00A241EC"/>
    <w:rsid w:val="00A24364"/>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6E4"/>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2EBD"/>
    <w:rsid w:val="00A330A3"/>
    <w:rsid w:val="00A33123"/>
    <w:rsid w:val="00A33362"/>
    <w:rsid w:val="00A33411"/>
    <w:rsid w:val="00A3356E"/>
    <w:rsid w:val="00A33813"/>
    <w:rsid w:val="00A3398A"/>
    <w:rsid w:val="00A33A5F"/>
    <w:rsid w:val="00A33C7F"/>
    <w:rsid w:val="00A33E34"/>
    <w:rsid w:val="00A34158"/>
    <w:rsid w:val="00A34629"/>
    <w:rsid w:val="00A348B9"/>
    <w:rsid w:val="00A35303"/>
    <w:rsid w:val="00A353DC"/>
    <w:rsid w:val="00A356B2"/>
    <w:rsid w:val="00A35791"/>
    <w:rsid w:val="00A35A56"/>
    <w:rsid w:val="00A35D60"/>
    <w:rsid w:val="00A360CB"/>
    <w:rsid w:val="00A3614A"/>
    <w:rsid w:val="00A36156"/>
    <w:rsid w:val="00A3664C"/>
    <w:rsid w:val="00A36782"/>
    <w:rsid w:val="00A36B0C"/>
    <w:rsid w:val="00A36BCA"/>
    <w:rsid w:val="00A36CF7"/>
    <w:rsid w:val="00A36D33"/>
    <w:rsid w:val="00A36EB7"/>
    <w:rsid w:val="00A375CE"/>
    <w:rsid w:val="00A37BF9"/>
    <w:rsid w:val="00A37F5C"/>
    <w:rsid w:val="00A40214"/>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EF"/>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B00"/>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67A"/>
    <w:rsid w:val="00AC1969"/>
    <w:rsid w:val="00AC1F6A"/>
    <w:rsid w:val="00AC1F9F"/>
    <w:rsid w:val="00AC2022"/>
    <w:rsid w:val="00AC21FF"/>
    <w:rsid w:val="00AC2883"/>
    <w:rsid w:val="00AC28CC"/>
    <w:rsid w:val="00AC2DDB"/>
    <w:rsid w:val="00AC3147"/>
    <w:rsid w:val="00AC31CC"/>
    <w:rsid w:val="00AC325A"/>
    <w:rsid w:val="00AC3332"/>
    <w:rsid w:val="00AC3CFD"/>
    <w:rsid w:val="00AC3E7F"/>
    <w:rsid w:val="00AC3EB0"/>
    <w:rsid w:val="00AC453B"/>
    <w:rsid w:val="00AC47C0"/>
    <w:rsid w:val="00AC4965"/>
    <w:rsid w:val="00AC4C68"/>
    <w:rsid w:val="00AC4D1F"/>
    <w:rsid w:val="00AC4EDE"/>
    <w:rsid w:val="00AC5054"/>
    <w:rsid w:val="00AC52E0"/>
    <w:rsid w:val="00AC531B"/>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E18"/>
    <w:rsid w:val="00AD239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A8C"/>
    <w:rsid w:val="00AD5A99"/>
    <w:rsid w:val="00AD5C5E"/>
    <w:rsid w:val="00AD5CCC"/>
    <w:rsid w:val="00AD5E1B"/>
    <w:rsid w:val="00AD5E67"/>
    <w:rsid w:val="00AD6152"/>
    <w:rsid w:val="00AD633D"/>
    <w:rsid w:val="00AD6883"/>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7B"/>
    <w:rsid w:val="00AE7BCA"/>
    <w:rsid w:val="00AE7EB6"/>
    <w:rsid w:val="00AE7ED3"/>
    <w:rsid w:val="00AE7F10"/>
    <w:rsid w:val="00AE7F20"/>
    <w:rsid w:val="00AF03F5"/>
    <w:rsid w:val="00AF0B4F"/>
    <w:rsid w:val="00AF0DD4"/>
    <w:rsid w:val="00AF0E25"/>
    <w:rsid w:val="00AF0FE2"/>
    <w:rsid w:val="00AF1192"/>
    <w:rsid w:val="00AF145F"/>
    <w:rsid w:val="00AF152E"/>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3FA"/>
    <w:rsid w:val="00AF3499"/>
    <w:rsid w:val="00AF34E9"/>
    <w:rsid w:val="00AF35B5"/>
    <w:rsid w:val="00AF387E"/>
    <w:rsid w:val="00AF3A3C"/>
    <w:rsid w:val="00AF3A61"/>
    <w:rsid w:val="00AF3AE2"/>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8F6"/>
    <w:rsid w:val="00B1198F"/>
    <w:rsid w:val="00B11BD6"/>
    <w:rsid w:val="00B11ED8"/>
    <w:rsid w:val="00B122BA"/>
    <w:rsid w:val="00B126B7"/>
    <w:rsid w:val="00B1273C"/>
    <w:rsid w:val="00B12776"/>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C30"/>
    <w:rsid w:val="00B50C4E"/>
    <w:rsid w:val="00B50EF8"/>
    <w:rsid w:val="00B51216"/>
    <w:rsid w:val="00B51743"/>
    <w:rsid w:val="00B51A7F"/>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21E"/>
    <w:rsid w:val="00B624E7"/>
    <w:rsid w:val="00B62502"/>
    <w:rsid w:val="00B6284E"/>
    <w:rsid w:val="00B6291F"/>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51"/>
    <w:rsid w:val="00B928AE"/>
    <w:rsid w:val="00B92908"/>
    <w:rsid w:val="00B929EE"/>
    <w:rsid w:val="00B92CA2"/>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996"/>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186"/>
    <w:rsid w:val="00BB3A69"/>
    <w:rsid w:val="00BB3F66"/>
    <w:rsid w:val="00BB403D"/>
    <w:rsid w:val="00BB429E"/>
    <w:rsid w:val="00BB4397"/>
    <w:rsid w:val="00BB475F"/>
    <w:rsid w:val="00BB4A60"/>
    <w:rsid w:val="00BB4AB2"/>
    <w:rsid w:val="00BB4BA1"/>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0D"/>
    <w:rsid w:val="00BC4065"/>
    <w:rsid w:val="00BC465D"/>
    <w:rsid w:val="00BC489D"/>
    <w:rsid w:val="00BC49D1"/>
    <w:rsid w:val="00BC4A3C"/>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8"/>
    <w:rsid w:val="00BD207C"/>
    <w:rsid w:val="00BD2119"/>
    <w:rsid w:val="00BD2158"/>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4F9B"/>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707"/>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0EC0"/>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668"/>
    <w:rsid w:val="00C039DD"/>
    <w:rsid w:val="00C03ACA"/>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DD5"/>
    <w:rsid w:val="00C06E1C"/>
    <w:rsid w:val="00C06EE2"/>
    <w:rsid w:val="00C06F34"/>
    <w:rsid w:val="00C07074"/>
    <w:rsid w:val="00C07093"/>
    <w:rsid w:val="00C074D7"/>
    <w:rsid w:val="00C074E9"/>
    <w:rsid w:val="00C07734"/>
    <w:rsid w:val="00C078B9"/>
    <w:rsid w:val="00C07A26"/>
    <w:rsid w:val="00C07A5B"/>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0"/>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6F7"/>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8DD"/>
    <w:rsid w:val="00C4395C"/>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7A"/>
    <w:rsid w:val="00C47882"/>
    <w:rsid w:val="00C47AEB"/>
    <w:rsid w:val="00C47C8A"/>
    <w:rsid w:val="00C500C8"/>
    <w:rsid w:val="00C5029D"/>
    <w:rsid w:val="00C50415"/>
    <w:rsid w:val="00C50848"/>
    <w:rsid w:val="00C50AE0"/>
    <w:rsid w:val="00C50C9F"/>
    <w:rsid w:val="00C50D30"/>
    <w:rsid w:val="00C50DE1"/>
    <w:rsid w:val="00C5105C"/>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5B"/>
    <w:rsid w:val="00C542D1"/>
    <w:rsid w:val="00C54376"/>
    <w:rsid w:val="00C543B0"/>
    <w:rsid w:val="00C547DB"/>
    <w:rsid w:val="00C54B79"/>
    <w:rsid w:val="00C54D4D"/>
    <w:rsid w:val="00C54DBC"/>
    <w:rsid w:val="00C54E5A"/>
    <w:rsid w:val="00C55A46"/>
    <w:rsid w:val="00C55BCF"/>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ACB"/>
    <w:rsid w:val="00C82BF9"/>
    <w:rsid w:val="00C82EAD"/>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C4"/>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FA"/>
    <w:rsid w:val="00CC4E5E"/>
    <w:rsid w:val="00CC4F8C"/>
    <w:rsid w:val="00CC500B"/>
    <w:rsid w:val="00CC504D"/>
    <w:rsid w:val="00CC5363"/>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1D9"/>
    <w:rsid w:val="00D47334"/>
    <w:rsid w:val="00D4778F"/>
    <w:rsid w:val="00D47A6E"/>
    <w:rsid w:val="00D47B57"/>
    <w:rsid w:val="00D47C50"/>
    <w:rsid w:val="00D47C59"/>
    <w:rsid w:val="00D50135"/>
    <w:rsid w:val="00D501C7"/>
    <w:rsid w:val="00D5020D"/>
    <w:rsid w:val="00D50265"/>
    <w:rsid w:val="00D503D4"/>
    <w:rsid w:val="00D50912"/>
    <w:rsid w:val="00D50BE5"/>
    <w:rsid w:val="00D50C34"/>
    <w:rsid w:val="00D50FE8"/>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1FBB"/>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52A"/>
    <w:rsid w:val="00D818B4"/>
    <w:rsid w:val="00D81B91"/>
    <w:rsid w:val="00D81BE5"/>
    <w:rsid w:val="00D81E4E"/>
    <w:rsid w:val="00D81E9B"/>
    <w:rsid w:val="00D81EE0"/>
    <w:rsid w:val="00D8203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B025A"/>
    <w:rsid w:val="00DB027D"/>
    <w:rsid w:val="00DB0464"/>
    <w:rsid w:val="00DB064D"/>
    <w:rsid w:val="00DB073A"/>
    <w:rsid w:val="00DB0804"/>
    <w:rsid w:val="00DB0887"/>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02E"/>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795"/>
    <w:rsid w:val="00DD1818"/>
    <w:rsid w:val="00DD1A77"/>
    <w:rsid w:val="00DD1CB0"/>
    <w:rsid w:val="00DD2183"/>
    <w:rsid w:val="00DD2211"/>
    <w:rsid w:val="00DD23FE"/>
    <w:rsid w:val="00DD2461"/>
    <w:rsid w:val="00DD2683"/>
    <w:rsid w:val="00DD27A4"/>
    <w:rsid w:val="00DD2CEA"/>
    <w:rsid w:val="00DD2DF1"/>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4A7"/>
    <w:rsid w:val="00DD79E4"/>
    <w:rsid w:val="00DD7A18"/>
    <w:rsid w:val="00DD7AE8"/>
    <w:rsid w:val="00DD7DF9"/>
    <w:rsid w:val="00DE034F"/>
    <w:rsid w:val="00DE0A19"/>
    <w:rsid w:val="00DE0A9A"/>
    <w:rsid w:val="00DE0AA2"/>
    <w:rsid w:val="00DE0AF8"/>
    <w:rsid w:val="00DE0BBD"/>
    <w:rsid w:val="00DE0CCA"/>
    <w:rsid w:val="00DE0D38"/>
    <w:rsid w:val="00DE0E95"/>
    <w:rsid w:val="00DE118C"/>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5C08"/>
    <w:rsid w:val="00DE61BF"/>
    <w:rsid w:val="00DE68D5"/>
    <w:rsid w:val="00DE7103"/>
    <w:rsid w:val="00DE71F9"/>
    <w:rsid w:val="00DE7219"/>
    <w:rsid w:val="00DE72B1"/>
    <w:rsid w:val="00DE7394"/>
    <w:rsid w:val="00DE763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6EC1"/>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DB4"/>
    <w:rsid w:val="00E02F92"/>
    <w:rsid w:val="00E032B5"/>
    <w:rsid w:val="00E033F6"/>
    <w:rsid w:val="00E03569"/>
    <w:rsid w:val="00E03705"/>
    <w:rsid w:val="00E03B9F"/>
    <w:rsid w:val="00E03C2B"/>
    <w:rsid w:val="00E03EDF"/>
    <w:rsid w:val="00E04343"/>
    <w:rsid w:val="00E0436A"/>
    <w:rsid w:val="00E0446C"/>
    <w:rsid w:val="00E0461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6F6"/>
    <w:rsid w:val="00E17766"/>
    <w:rsid w:val="00E17C01"/>
    <w:rsid w:val="00E17E1C"/>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A48"/>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E5D"/>
    <w:rsid w:val="00E361E8"/>
    <w:rsid w:val="00E36248"/>
    <w:rsid w:val="00E363B5"/>
    <w:rsid w:val="00E36562"/>
    <w:rsid w:val="00E3693E"/>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49"/>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8F0"/>
    <w:rsid w:val="00E73A7F"/>
    <w:rsid w:val="00E73B4B"/>
    <w:rsid w:val="00E73D17"/>
    <w:rsid w:val="00E73D78"/>
    <w:rsid w:val="00E741D9"/>
    <w:rsid w:val="00E74355"/>
    <w:rsid w:val="00E74460"/>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850"/>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D0A"/>
    <w:rsid w:val="00EB0D34"/>
    <w:rsid w:val="00EB0FA2"/>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506A"/>
    <w:rsid w:val="00EB555C"/>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0F77"/>
    <w:rsid w:val="00EE126B"/>
    <w:rsid w:val="00EE13DB"/>
    <w:rsid w:val="00EE159E"/>
    <w:rsid w:val="00EE19D5"/>
    <w:rsid w:val="00EE1A4F"/>
    <w:rsid w:val="00EE1AC9"/>
    <w:rsid w:val="00EE1B2C"/>
    <w:rsid w:val="00EE1C0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611"/>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949"/>
    <w:rsid w:val="00EF3A27"/>
    <w:rsid w:val="00EF3AC9"/>
    <w:rsid w:val="00EF3C28"/>
    <w:rsid w:val="00EF41C2"/>
    <w:rsid w:val="00EF4362"/>
    <w:rsid w:val="00EF4456"/>
    <w:rsid w:val="00EF4958"/>
    <w:rsid w:val="00EF5124"/>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BED"/>
    <w:rsid w:val="00F20F93"/>
    <w:rsid w:val="00F21137"/>
    <w:rsid w:val="00F21159"/>
    <w:rsid w:val="00F2135F"/>
    <w:rsid w:val="00F217AC"/>
    <w:rsid w:val="00F218E8"/>
    <w:rsid w:val="00F21BB8"/>
    <w:rsid w:val="00F21E2D"/>
    <w:rsid w:val="00F2213C"/>
    <w:rsid w:val="00F2247C"/>
    <w:rsid w:val="00F22519"/>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0F7"/>
    <w:rsid w:val="00F42192"/>
    <w:rsid w:val="00F42219"/>
    <w:rsid w:val="00F426BA"/>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E09"/>
    <w:rsid w:val="00F52FEF"/>
    <w:rsid w:val="00F530DC"/>
    <w:rsid w:val="00F5342A"/>
    <w:rsid w:val="00F53638"/>
    <w:rsid w:val="00F53788"/>
    <w:rsid w:val="00F53A0B"/>
    <w:rsid w:val="00F53AC5"/>
    <w:rsid w:val="00F53F7F"/>
    <w:rsid w:val="00F53FA5"/>
    <w:rsid w:val="00F54106"/>
    <w:rsid w:val="00F542B0"/>
    <w:rsid w:val="00F546D7"/>
    <w:rsid w:val="00F54CA4"/>
    <w:rsid w:val="00F5504F"/>
    <w:rsid w:val="00F550BC"/>
    <w:rsid w:val="00F5522F"/>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3ED4"/>
    <w:rsid w:val="00F93FF6"/>
    <w:rsid w:val="00F9409A"/>
    <w:rsid w:val="00F94F0D"/>
    <w:rsid w:val="00F94F3F"/>
    <w:rsid w:val="00F9532F"/>
    <w:rsid w:val="00F95369"/>
    <w:rsid w:val="00F9565F"/>
    <w:rsid w:val="00F958E5"/>
    <w:rsid w:val="00F9599E"/>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0C"/>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7AF"/>
    <w:rsid w:val="00FE087C"/>
    <w:rsid w:val="00FE0936"/>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698"/>
    <w:rsid w:val="00FE3996"/>
    <w:rsid w:val="00FE3C34"/>
    <w:rsid w:val="00FE3D9F"/>
    <w:rsid w:val="00FE3E4B"/>
    <w:rsid w:val="00FE3E7F"/>
    <w:rsid w:val="00FE3F09"/>
    <w:rsid w:val="00FE40D0"/>
    <w:rsid w:val="00FE4766"/>
    <w:rsid w:val="00FE4769"/>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24C1B6-7DC2-4B2E-87BD-57BA75A99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gracegems.org/30/fearful_estate_of_francis_spira.htm" TargetMode="External"/><Relationship Id="rId2" Type="http://schemas.openxmlformats.org/officeDocument/2006/relationships/hyperlink" Target="https://en.wikipedia.org/wiki/Francesco_Spiera" TargetMode="External"/><Relationship Id="rId1" Type="http://schemas.openxmlformats.org/officeDocument/2006/relationships/hyperlink" Target="http://www.christianpost.com/news/christians-north-korea-not-praying-for-freedom-but-for-westerners-who-put-their-faith-in-money-171206/" TargetMode="External"/><Relationship Id="rId5" Type="http://schemas.openxmlformats.org/officeDocument/2006/relationships/hyperlink" Target="https://history.hanover.edu/courses/excerpts/260spira.html" TargetMode="External"/><Relationship Id="rId4" Type="http://schemas.openxmlformats.org/officeDocument/2006/relationships/hyperlink" Target="https://www.puritanboard.com/threads/francis-spira.179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544E5-908B-4301-9CDF-1FAD32600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21745</TotalTime>
  <Pages>4</Pages>
  <Words>2162</Words>
  <Characters>12775</Characters>
  <Application>Microsoft Office Word</Application>
  <DocSecurity>0</DocSecurity>
  <Lines>106</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14908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120</cp:revision>
  <cp:lastPrinted>2017-01-15T08:30:00Z</cp:lastPrinted>
  <dcterms:created xsi:type="dcterms:W3CDTF">2015-12-26T15:50:00Z</dcterms:created>
  <dcterms:modified xsi:type="dcterms:W3CDTF">2017-01-29T08:18:00Z</dcterms:modified>
</cp:coreProperties>
</file>