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6C7DA" w14:textId="662B9B03" w:rsidR="00A728D6" w:rsidRDefault="001C6290" w:rsidP="00A728D6">
      <w:pPr>
        <w:pStyle w:val="Heading1"/>
      </w:pPr>
      <w:r>
        <w:t>EDI Setup</w:t>
      </w:r>
    </w:p>
    <w:p w14:paraId="346BF95E" w14:textId="77777777" w:rsidR="00374E30" w:rsidRDefault="00374E30" w:rsidP="00374E30"/>
    <w:p w14:paraId="547B9B08" w14:textId="77777777" w:rsidR="009B6F50" w:rsidRDefault="009B6F50" w:rsidP="005B4787">
      <w:r>
        <w:t xml:space="preserve">Hello, </w:t>
      </w:r>
      <w:r w:rsidRPr="00E15DC7">
        <w:t xml:space="preserve">Electronic Data Interchange, or EDI, is the computer-to-computer exchange of business documents in a standard electronic format between business partners. In the context of your library, you can use EDI to exchange information with a Supplier, also known as a vendor. </w:t>
      </w:r>
    </w:p>
    <w:p w14:paraId="24F75D05" w14:textId="77777777" w:rsidR="009B6F50" w:rsidRDefault="009B6F50" w:rsidP="005B4787"/>
    <w:p w14:paraId="40B85DDC" w14:textId="77777777" w:rsidR="009B6F50" w:rsidRPr="00E15DC7" w:rsidRDefault="009B6F50" w:rsidP="005B4787">
      <w:r w:rsidRPr="00E15DC7">
        <w:t>You can send purchase orders</w:t>
      </w:r>
      <w:r>
        <w:t>,</w:t>
      </w:r>
      <w:r w:rsidRPr="00E15DC7">
        <w:t xml:space="preserve"> and they can send bib records and invoices, automating many of the tasks that were previously done by your staff manually. This streamlines your acquisitions operations, so they run more quickly with less effort. </w:t>
      </w:r>
    </w:p>
    <w:p w14:paraId="7BF5A0FA" w14:textId="77777777" w:rsidR="009B6F50" w:rsidRDefault="009B6F50" w:rsidP="005B4787">
      <w:pPr>
        <w:autoSpaceDE w:val="0"/>
        <w:autoSpaceDN w:val="0"/>
        <w:adjustRightInd w:val="0"/>
        <w:spacing w:after="8" w:line="252" w:lineRule="auto"/>
        <w:rPr>
          <w:rFonts w:cstheme="minorHAnsi"/>
        </w:rPr>
      </w:pPr>
    </w:p>
    <w:p w14:paraId="192D91C8" w14:textId="77777777" w:rsidR="009B6F50" w:rsidRDefault="009B6F50" w:rsidP="005B4787">
      <w:r w:rsidRPr="00E15DC7">
        <w:t xml:space="preserve">In this session, </w:t>
      </w:r>
      <w:r>
        <w:t>you will walk through</w:t>
      </w:r>
      <w:r w:rsidRPr="00E15DC7">
        <w:t xml:space="preserve"> the steps of </w:t>
      </w:r>
      <w:r>
        <w:t>setting up</w:t>
      </w:r>
      <w:r w:rsidRPr="00E15DC7">
        <w:t xml:space="preserve"> EDI for your Polaris library system. </w:t>
      </w:r>
      <w:r>
        <w:t>Once EDI has been configured</w:t>
      </w:r>
      <w:r w:rsidRPr="00E15DC7">
        <w:t xml:space="preserve">, </w:t>
      </w:r>
      <w:r>
        <w:t>it</w:t>
      </w:r>
      <w:r w:rsidRPr="00E15DC7">
        <w:t xml:space="preserve"> also needs to be set up for each Supplier before </w:t>
      </w:r>
      <w:r>
        <w:t>you can use it for</w:t>
      </w:r>
      <w:r w:rsidRPr="00E15DC7">
        <w:t xml:space="preserve"> a </w:t>
      </w:r>
      <w:r>
        <w:t>purchase</w:t>
      </w:r>
      <w:r w:rsidRPr="00E15DC7">
        <w:t xml:space="preserve"> with that Supplier</w:t>
      </w:r>
      <w:r>
        <w:t xml:space="preserve">. </w:t>
      </w:r>
    </w:p>
    <w:p w14:paraId="043E5BFC" w14:textId="77777777" w:rsidR="009B6F50" w:rsidRDefault="009B6F50" w:rsidP="005B4787"/>
    <w:p w14:paraId="675B7A1B" w14:textId="77777777" w:rsidR="009B6F50" w:rsidRDefault="009B6F50" w:rsidP="005B4787">
      <w:r>
        <w:t>However,</w:t>
      </w:r>
      <w:r w:rsidRPr="00E15DC7">
        <w:t xml:space="preserve"> that process is beyond the scope of this video. </w:t>
      </w:r>
      <w:r>
        <w:t>For more information about the steps covered in this video, as well as additional information, can</w:t>
      </w:r>
      <w:r w:rsidRPr="00E15DC7">
        <w:t xml:space="preserve"> be found on the EDI Setup Checklist in the Polaris LibGuide.</w:t>
      </w:r>
    </w:p>
    <w:p w14:paraId="3B685A6A" w14:textId="77777777" w:rsidR="009B6F50" w:rsidRDefault="009B6F50" w:rsidP="005B4787"/>
    <w:p w14:paraId="2D6170F9" w14:textId="77777777" w:rsidR="009B6F50" w:rsidRPr="00E15DC7" w:rsidRDefault="009B6F50" w:rsidP="005B4787">
      <w:r w:rsidRPr="00CF72D6">
        <w:t xml:space="preserve">Now that you </w:t>
      </w:r>
      <w:proofErr w:type="gramStart"/>
      <w:r w:rsidRPr="00CF72D6">
        <w:t>have an understanding of</w:t>
      </w:r>
      <w:proofErr w:type="gramEnd"/>
      <w:r w:rsidRPr="00CF72D6">
        <w:t xml:space="preserve"> what EDI is, let's look at the five steps required to configure it in Polaris for your library.</w:t>
      </w:r>
    </w:p>
    <w:p w14:paraId="0E37B97B" w14:textId="77777777" w:rsidR="009B6F50" w:rsidRPr="00FA3719" w:rsidRDefault="009B6F50" w:rsidP="005B4787">
      <w:pPr>
        <w:autoSpaceDE w:val="0"/>
        <w:autoSpaceDN w:val="0"/>
        <w:adjustRightInd w:val="0"/>
        <w:spacing w:after="8" w:line="252" w:lineRule="auto"/>
        <w:rPr>
          <w:rFonts w:cstheme="minorHAnsi"/>
        </w:rPr>
      </w:pPr>
    </w:p>
    <w:p w14:paraId="6A13E26F" w14:textId="22641CAC" w:rsidR="009B6F50" w:rsidRPr="00E15DC7" w:rsidRDefault="009B6F50" w:rsidP="005B4787">
      <w:r w:rsidRPr="009B6F50">
        <w:rPr>
          <w:b/>
          <w:bCs/>
        </w:rPr>
        <w:t>Step 1: FTP</w:t>
      </w:r>
    </w:p>
    <w:p w14:paraId="17E2A647" w14:textId="77777777" w:rsidR="009B6F50" w:rsidRDefault="009B6F50" w:rsidP="005B4787">
      <w:r w:rsidRPr="00E15DC7">
        <w:t xml:space="preserve">Verify that your library can send and receive files via FTP. Your system administrator should be able to answer this. </w:t>
      </w:r>
    </w:p>
    <w:p w14:paraId="6D119F1F" w14:textId="77777777" w:rsidR="009B6F50" w:rsidRDefault="009B6F50" w:rsidP="005B4787"/>
    <w:p w14:paraId="58126458" w14:textId="77777777" w:rsidR="009B6F50" w:rsidRDefault="009B6F50" w:rsidP="005B4787">
      <w:r>
        <w:t>Next, d</w:t>
      </w:r>
      <w:r w:rsidRPr="00E15DC7">
        <w:t xml:space="preserve">etermine whether FTP should be set to active or passive mode. </w:t>
      </w:r>
      <w:r>
        <w:t>You may need to c</w:t>
      </w:r>
      <w:r w:rsidRPr="00E15DC7">
        <w:t xml:space="preserve">heck with Suppliers to see which type they use. Then, in the </w:t>
      </w:r>
      <w:r>
        <w:t xml:space="preserve">polarisSA, </w:t>
      </w:r>
      <w:proofErr w:type="gramStart"/>
      <w:r>
        <w:t>go</w:t>
      </w:r>
      <w:proofErr w:type="gramEnd"/>
      <w:r>
        <w:t xml:space="preserve"> to Settings and Tables. Change the Module filter to Acquisitions. Locate the “Transmit EDI files in passive mode FTP” setting. Toggle to Yes if files should be sent in passive mode; otherwise toggle off to have files sent in active mode.</w:t>
      </w:r>
    </w:p>
    <w:p w14:paraId="7E9698BF" w14:textId="77777777" w:rsidR="009B6F50" w:rsidRDefault="009B6F50" w:rsidP="005B4787"/>
    <w:p w14:paraId="2610AD53" w14:textId="2A1367A5" w:rsidR="009B6F50" w:rsidRPr="009B6F50" w:rsidRDefault="009B6F50" w:rsidP="005B4787">
      <w:pPr>
        <w:rPr>
          <w:b/>
          <w:bCs/>
        </w:rPr>
      </w:pPr>
      <w:r w:rsidRPr="009B6F50">
        <w:rPr>
          <w:b/>
          <w:bCs/>
        </w:rPr>
        <w:t>Step 2: EDI Invoice Default</w:t>
      </w:r>
      <w:r>
        <w:rPr>
          <w:b/>
          <w:bCs/>
        </w:rPr>
        <w:t>s</w:t>
      </w:r>
    </w:p>
    <w:p w14:paraId="68D602C5" w14:textId="77777777" w:rsidR="009B6F50" w:rsidRDefault="009B6F50" w:rsidP="005B4787">
      <w:r>
        <w:t xml:space="preserve">Now you can set your EDI invoice defaults. These can be set at </w:t>
      </w:r>
      <w:r w:rsidRPr="00087C8A">
        <w:t>System, Library, or Branch</w:t>
      </w:r>
      <w:r>
        <w:t xml:space="preserve"> level. For this example, you’ll set them at the System level.</w:t>
      </w:r>
    </w:p>
    <w:p w14:paraId="7535338D" w14:textId="77777777" w:rsidR="009B6F50" w:rsidRPr="00E15DC7" w:rsidRDefault="009B6F50" w:rsidP="005B4787"/>
    <w:p w14:paraId="1507AF52" w14:textId="77777777" w:rsidR="009B6F50" w:rsidRDefault="009B6F50" w:rsidP="005B4787">
      <w:r>
        <w:t>On the</w:t>
      </w:r>
      <w:r w:rsidRPr="00E15DC7">
        <w:t xml:space="preserve"> EDI invoice defaults</w:t>
      </w:r>
      <w:r>
        <w:t xml:space="preserve"> setting row, click Configure.</w:t>
      </w:r>
    </w:p>
    <w:p w14:paraId="62DDA372" w14:textId="77777777" w:rsidR="009B6F50" w:rsidRDefault="009B6F50" w:rsidP="005B4787"/>
    <w:p w14:paraId="6BD43144" w14:textId="77777777" w:rsidR="009B6F50" w:rsidRDefault="009B6F50" w:rsidP="005B4787">
      <w:r>
        <w:t>In the pop-up window, you can</w:t>
      </w:r>
      <w:r w:rsidRPr="00E15DC7">
        <w:t xml:space="preserve"> choose </w:t>
      </w:r>
      <w:r>
        <w:t xml:space="preserve">what you would like to happen If there is no corresponding PO line found. Including a Title, Destination where the item will go, and the Segment fund. As well as </w:t>
      </w:r>
      <w:proofErr w:type="gramStart"/>
      <w:r>
        <w:t>set</w:t>
      </w:r>
      <w:proofErr w:type="gramEnd"/>
      <w:r>
        <w:t xml:space="preserve"> an Alert note to notify you that the PO line needs attention.</w:t>
      </w:r>
    </w:p>
    <w:p w14:paraId="4672EA46" w14:textId="77777777" w:rsidR="009B6F50" w:rsidRDefault="009B6F50" w:rsidP="005B4787"/>
    <w:p w14:paraId="419260E9" w14:textId="77777777" w:rsidR="009B6F50" w:rsidRDefault="009B6F50" w:rsidP="005B4787">
      <w:r>
        <w:t xml:space="preserve">You can also determine what will happen If charges are present, and what Header fund they should be applied to. If a corresponding PO line is found, you can check if you would like the PO line updated item status to </w:t>
      </w:r>
      <w:proofErr w:type="gramStart"/>
      <w:r>
        <w:t>received</w:t>
      </w:r>
      <w:proofErr w:type="gramEnd"/>
      <w:r>
        <w:t>, as well as the circulation status, and if partial shipment invoices should be held until all items are received.</w:t>
      </w:r>
    </w:p>
    <w:p w14:paraId="279CB08C" w14:textId="77777777" w:rsidR="009B6F50" w:rsidRDefault="009B6F50" w:rsidP="005B4787"/>
    <w:p w14:paraId="412DC5E6" w14:textId="77777777" w:rsidR="009B6F50" w:rsidRDefault="009B6F50" w:rsidP="005B4787">
      <w:r>
        <w:t>Lastly, you can d</w:t>
      </w:r>
      <w:r w:rsidRPr="00E15DC7">
        <w:t>ecide which staff members you want to receive the invoice details. Enter their email addresses here</w:t>
      </w:r>
      <w:r>
        <w:t xml:space="preserve">; </w:t>
      </w:r>
      <w:r w:rsidRPr="00E15DC7">
        <w:t xml:space="preserve">multiple addresses </w:t>
      </w:r>
      <w:r>
        <w:t xml:space="preserve">can be added and separated </w:t>
      </w:r>
      <w:r w:rsidRPr="00E15DC7">
        <w:t xml:space="preserve">with a semicolon, but do not enter a semicolon after the last address. </w:t>
      </w:r>
    </w:p>
    <w:p w14:paraId="140DD6A2" w14:textId="77777777" w:rsidR="009B6F50" w:rsidRDefault="009B6F50" w:rsidP="005B4787"/>
    <w:p w14:paraId="71EFC2AA" w14:textId="77777777" w:rsidR="009B6F50" w:rsidRDefault="009B6F50" w:rsidP="005B4787">
      <w:r>
        <w:t>When you’re done, click Save and Close to apply your changes.</w:t>
      </w:r>
    </w:p>
    <w:p w14:paraId="160BEE58" w14:textId="77777777" w:rsidR="009B6F50" w:rsidRDefault="009B6F50" w:rsidP="005B4787"/>
    <w:p w14:paraId="7C3CB138" w14:textId="62D9AD4E" w:rsidR="009B6F50" w:rsidRPr="009B6F50" w:rsidRDefault="009B6F50" w:rsidP="005B4787">
      <w:pPr>
        <w:rPr>
          <w:b/>
          <w:bCs/>
        </w:rPr>
      </w:pPr>
      <w:r w:rsidRPr="009B6F50">
        <w:rPr>
          <w:b/>
          <w:bCs/>
        </w:rPr>
        <w:t>Step 3: Call Numbers</w:t>
      </w:r>
    </w:p>
    <w:p w14:paraId="3F67B033" w14:textId="77777777" w:rsidR="009B6F50" w:rsidRDefault="009B6F50" w:rsidP="005B4787">
      <w:r w:rsidRPr="00E15DC7">
        <w:t xml:space="preserve">If the bibliographic records from the Supplier come with call numbers, they can be automatically included in the on-order item records that Polaris generates. </w:t>
      </w:r>
      <w:r>
        <w:t>This setting is also configured on the Settings and Tables page, but you need to change the Module to Cataloging</w:t>
      </w:r>
      <w:r w:rsidRPr="00E15DC7">
        <w:t xml:space="preserve">. </w:t>
      </w:r>
      <w:r>
        <w:t>Locate the “</w:t>
      </w:r>
      <w:r w:rsidRPr="00E15DC7">
        <w:t>Bring call number fields from bib to item records when link is made”</w:t>
      </w:r>
      <w:r>
        <w:t xml:space="preserve"> </w:t>
      </w:r>
      <w:proofErr w:type="gramStart"/>
      <w:r>
        <w:t>setting, and</w:t>
      </w:r>
      <w:proofErr w:type="gramEnd"/>
      <w:r>
        <w:t xml:space="preserve"> verify that it has been toggled to Yes. </w:t>
      </w:r>
    </w:p>
    <w:p w14:paraId="07DF5BF0" w14:textId="77777777" w:rsidR="009B6F50" w:rsidRDefault="009B6F50" w:rsidP="005B4787"/>
    <w:p w14:paraId="2F35D994" w14:textId="61D73A35" w:rsidR="009B6F50" w:rsidRPr="009B6F50" w:rsidRDefault="009B6F50" w:rsidP="005B4787">
      <w:pPr>
        <w:rPr>
          <w:b/>
          <w:bCs/>
        </w:rPr>
      </w:pPr>
      <w:r w:rsidRPr="009B6F50">
        <w:rPr>
          <w:b/>
          <w:bCs/>
        </w:rPr>
        <w:t>Step 4: SAN</w:t>
      </w:r>
    </w:p>
    <w:p w14:paraId="3FE8C18E" w14:textId="77777777" w:rsidR="009B6F50" w:rsidRDefault="009B6F50" w:rsidP="005B4787">
      <w:proofErr w:type="gramStart"/>
      <w:r>
        <w:t>In order for</w:t>
      </w:r>
      <w:proofErr w:type="gramEnd"/>
      <w:r>
        <w:t xml:space="preserve"> EDI to function, y</w:t>
      </w:r>
      <w:r w:rsidRPr="00E15DC7">
        <w:t xml:space="preserve">our library needs to be identified by </w:t>
      </w:r>
      <w:r>
        <w:t>a SAN,</w:t>
      </w:r>
      <w:r w:rsidRPr="00E15DC7">
        <w:t xml:space="preserve"> </w:t>
      </w:r>
      <w:r>
        <w:t xml:space="preserve">or </w:t>
      </w:r>
      <w:r w:rsidRPr="00E15DC7">
        <w:t xml:space="preserve">Standard Address Number. If you haven’t used EDI before, you might need to purchase an SAN through Bowker. </w:t>
      </w:r>
    </w:p>
    <w:p w14:paraId="5F5646AA" w14:textId="77777777" w:rsidR="009B6F50" w:rsidRDefault="009B6F50" w:rsidP="005B4787"/>
    <w:p w14:paraId="0BE1DF0C" w14:textId="77777777" w:rsidR="009B6F50" w:rsidRDefault="009B6F50" w:rsidP="005B4787">
      <w:r w:rsidRPr="00E15DC7">
        <w:t>The SAN needs to be entered into the branch work form</w:t>
      </w:r>
      <w:r>
        <w:t>,</w:t>
      </w:r>
      <w:r w:rsidRPr="00E15DC7">
        <w:t xml:space="preserve"> where the ordering process happens. </w:t>
      </w:r>
      <w:r>
        <w:t>Still in polarisSA, either from the home page or navigation panel, go to Organizations. Find your branch, open the Action menu, and select Edit.</w:t>
      </w:r>
    </w:p>
    <w:p w14:paraId="7336896D" w14:textId="77777777" w:rsidR="009B6F50" w:rsidRDefault="009B6F50" w:rsidP="005B4787"/>
    <w:p w14:paraId="0E431209" w14:textId="77777777" w:rsidR="009B6F50" w:rsidRDefault="009B6F50" w:rsidP="005B4787">
      <w:r w:rsidRPr="00E15DC7">
        <w:t xml:space="preserve">This opens the </w:t>
      </w:r>
      <w:r>
        <w:t>Organization</w:t>
      </w:r>
      <w:r w:rsidRPr="00E15DC7">
        <w:t xml:space="preserve"> details in an editable form. </w:t>
      </w:r>
      <w:r>
        <w:t>At the bottom, you can e</w:t>
      </w:r>
      <w:r w:rsidRPr="00E15DC7">
        <w:t>nter the SAN in the Standard Address Number field. If more than one Branch</w:t>
      </w:r>
      <w:r>
        <w:t>, Library, or System</w:t>
      </w:r>
      <w:r w:rsidRPr="00E15DC7">
        <w:t xml:space="preserve"> does </w:t>
      </w:r>
      <w:proofErr w:type="gramStart"/>
      <w:r w:rsidRPr="00E15DC7">
        <w:t>ordering</w:t>
      </w:r>
      <w:proofErr w:type="gramEnd"/>
      <w:r w:rsidRPr="00E15DC7">
        <w:t xml:space="preserve">, you will need to enter the SAN separately into each </w:t>
      </w:r>
      <w:r>
        <w:t>organization’s information form</w:t>
      </w:r>
      <w:r w:rsidRPr="00E15DC7">
        <w:t>.</w:t>
      </w:r>
    </w:p>
    <w:p w14:paraId="3E17AB6D" w14:textId="77777777" w:rsidR="009B6F50" w:rsidRDefault="009B6F50" w:rsidP="005B4787"/>
    <w:p w14:paraId="2D184B5E" w14:textId="77777777" w:rsidR="009B6F50" w:rsidRPr="00E15DC7" w:rsidRDefault="009B6F50" w:rsidP="005B4787">
      <w:r w:rsidRPr="00D64F25">
        <w:t xml:space="preserve">When you're done, click </w:t>
      </w:r>
      <w:r>
        <w:t>Save to apply your changes.</w:t>
      </w:r>
    </w:p>
    <w:p w14:paraId="181015AA" w14:textId="77777777" w:rsidR="009B6F50" w:rsidRPr="00E15DC7" w:rsidRDefault="009B6F50" w:rsidP="005B4787"/>
    <w:p w14:paraId="14056B7A" w14:textId="5E0959CE" w:rsidR="009B6F50" w:rsidRPr="009B6F50" w:rsidRDefault="009B6F50" w:rsidP="005B4787">
      <w:pPr>
        <w:rPr>
          <w:b/>
          <w:bCs/>
        </w:rPr>
      </w:pPr>
      <w:r w:rsidRPr="009B6F50">
        <w:rPr>
          <w:b/>
          <w:bCs/>
        </w:rPr>
        <w:t>Step 5: Staff Permissions.</w:t>
      </w:r>
    </w:p>
    <w:p w14:paraId="2EF8EA02" w14:textId="77777777" w:rsidR="009B6F50" w:rsidRDefault="009B6F50" w:rsidP="005B4787">
      <w:r>
        <w:t>Lastly, s</w:t>
      </w:r>
      <w:r w:rsidRPr="00E15DC7">
        <w:t xml:space="preserve">taff members who will be involved in sending EDI orders will need relevant permissions, including access to records and all </w:t>
      </w:r>
      <w:r>
        <w:t>acquisition</w:t>
      </w:r>
      <w:r w:rsidRPr="00E15DC7">
        <w:t xml:space="preserve"> processes. Identify who these staff members are, and which permissions they need. </w:t>
      </w:r>
    </w:p>
    <w:p w14:paraId="1E361B88" w14:textId="77777777" w:rsidR="009B6F50" w:rsidRDefault="009B6F50" w:rsidP="005B4787"/>
    <w:p w14:paraId="1CCAEADA" w14:textId="77777777" w:rsidR="009B6F50" w:rsidRDefault="009B6F50" w:rsidP="005B4787">
      <w:r w:rsidRPr="00E15DC7">
        <w:lastRenderedPageBreak/>
        <w:t xml:space="preserve">For </w:t>
      </w:r>
      <w:r>
        <w:t>more information about assigning permissions, please watch the Permissions and Permission Groups session. You can also find more information about what permissions may be needed for staff members who will be working with EDI processing in the Polaris Documentation.</w:t>
      </w:r>
    </w:p>
    <w:p w14:paraId="2FA07ABF" w14:textId="77777777" w:rsidR="009B6F50" w:rsidRPr="00E15DC7" w:rsidRDefault="009B6F50" w:rsidP="005B4787"/>
    <w:p w14:paraId="3A91CB27" w14:textId="77777777" w:rsidR="009B6F50" w:rsidRDefault="009B6F50" w:rsidP="005B4787">
      <w:r>
        <w:t>Please note that t</w:t>
      </w:r>
      <w:r w:rsidRPr="00E15DC7">
        <w:t xml:space="preserve">here is additional setup that must be done </w:t>
      </w:r>
      <w:r>
        <w:t>for</w:t>
      </w:r>
      <w:r w:rsidRPr="00E15DC7">
        <w:t xml:space="preserve"> each Supplier. </w:t>
      </w:r>
      <w:r>
        <w:t>Including s</w:t>
      </w:r>
      <w:r w:rsidRPr="00E15DC7">
        <w:t>etup on the Supplier’s website</w:t>
      </w:r>
      <w:r>
        <w:t xml:space="preserve"> that</w:t>
      </w:r>
      <w:r w:rsidRPr="00E15DC7">
        <w:t xml:space="preserve"> ensures that bib records are sent with information in the 970 field that Polaris needs. </w:t>
      </w:r>
    </w:p>
    <w:p w14:paraId="062B61E0" w14:textId="77777777" w:rsidR="009B6F50" w:rsidRDefault="009B6F50" w:rsidP="005B4787"/>
    <w:p w14:paraId="49568586" w14:textId="77777777" w:rsidR="009B6F50" w:rsidRDefault="009B6F50" w:rsidP="005B4787">
      <w:r w:rsidRPr="00E15DC7">
        <w:t xml:space="preserve">EDI information on the Supplier record enables </w:t>
      </w:r>
      <w:proofErr w:type="gramStart"/>
      <w:r w:rsidRPr="00E15DC7">
        <w:t>the exchange</w:t>
      </w:r>
      <w:proofErr w:type="gramEnd"/>
      <w:r w:rsidRPr="00E15DC7">
        <w:t xml:space="preserve">. See the documentation for more information. </w:t>
      </w:r>
      <w:r w:rsidRPr="0009649B">
        <w:t>Additionally, your implementation team will need to enable an EDI SQL job before any EDI test orders are sent.</w:t>
      </w:r>
    </w:p>
    <w:p w14:paraId="174D3388" w14:textId="77777777" w:rsidR="009B6F50" w:rsidRDefault="009B6F50" w:rsidP="005B4787"/>
    <w:p w14:paraId="07BEB7AF" w14:textId="77777777" w:rsidR="009B6F50" w:rsidRDefault="009B6F50" w:rsidP="005B4787">
      <w:r>
        <w:t>You now know what your library needs to configure to be able to use</w:t>
      </w:r>
      <w:r w:rsidRPr="00E15DC7">
        <w:t xml:space="preserve"> EDI</w:t>
      </w:r>
      <w:r>
        <w:t xml:space="preserve"> and save your library staff time and effort.</w:t>
      </w:r>
    </w:p>
    <w:p w14:paraId="3A996ECB" w14:textId="77777777" w:rsidR="009B6F50" w:rsidRDefault="009B6F50" w:rsidP="005B4787"/>
    <w:p w14:paraId="2B3C40C2" w14:textId="77777777" w:rsidR="009B6F50" w:rsidRDefault="009B6F50" w:rsidP="005B4787">
      <w:r>
        <w:t xml:space="preserve">Thanks for </w:t>
      </w:r>
      <w:proofErr w:type="gramStart"/>
      <w:r>
        <w:t>watching</w:t>
      </w:r>
      <w:proofErr w:type="gramEnd"/>
      <w:r>
        <w:t>!</w:t>
      </w:r>
    </w:p>
    <w:p w14:paraId="418D123E" w14:textId="77777777" w:rsidR="009B6F50" w:rsidRDefault="009B6F50" w:rsidP="005B4787"/>
    <w:p w14:paraId="006850BE" w14:textId="77777777" w:rsidR="001C6290" w:rsidRDefault="001C6290" w:rsidP="00A4469A"/>
    <w:p w14:paraId="4AFBA837" w14:textId="29AF31D0" w:rsidR="00053351" w:rsidRDefault="00053351" w:rsidP="001C6290"/>
    <w:sectPr w:rsidR="00053351" w:rsidSect="009A32F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2B0C"/>
    <w:multiLevelType w:val="hybridMultilevel"/>
    <w:tmpl w:val="6A9C78B6"/>
    <w:lvl w:ilvl="0" w:tplc="872620FA">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0DE965A3"/>
    <w:multiLevelType w:val="hybridMultilevel"/>
    <w:tmpl w:val="D61478A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8BE4C46"/>
    <w:multiLevelType w:val="hybridMultilevel"/>
    <w:tmpl w:val="C5D6197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4C15CE5"/>
    <w:multiLevelType w:val="hybridMultilevel"/>
    <w:tmpl w:val="59769BCE"/>
    <w:lvl w:ilvl="0" w:tplc="AE2C66F2">
      <w:start w:val="1"/>
      <w:numFmt w:val="bullet"/>
      <w:lvlText w:val="•"/>
      <w:lvlJc w:val="left"/>
      <w:pPr>
        <w:tabs>
          <w:tab w:val="num" w:pos="720"/>
        </w:tabs>
        <w:ind w:left="720" w:hanging="360"/>
      </w:pPr>
      <w:rPr>
        <w:rFonts w:ascii="Arial" w:hAnsi="Arial" w:hint="default"/>
      </w:rPr>
    </w:lvl>
    <w:lvl w:ilvl="1" w:tplc="D6784454">
      <w:start w:val="1"/>
      <w:numFmt w:val="bullet"/>
      <w:lvlText w:val="•"/>
      <w:lvlJc w:val="left"/>
      <w:pPr>
        <w:tabs>
          <w:tab w:val="num" w:pos="1440"/>
        </w:tabs>
        <w:ind w:left="1440" w:hanging="360"/>
      </w:pPr>
      <w:rPr>
        <w:rFonts w:ascii="Arial" w:hAnsi="Arial" w:hint="default"/>
      </w:rPr>
    </w:lvl>
    <w:lvl w:ilvl="2" w:tplc="C4D0EBB6" w:tentative="1">
      <w:start w:val="1"/>
      <w:numFmt w:val="bullet"/>
      <w:lvlText w:val="•"/>
      <w:lvlJc w:val="left"/>
      <w:pPr>
        <w:tabs>
          <w:tab w:val="num" w:pos="2160"/>
        </w:tabs>
        <w:ind w:left="2160" w:hanging="360"/>
      </w:pPr>
      <w:rPr>
        <w:rFonts w:ascii="Arial" w:hAnsi="Arial" w:hint="default"/>
      </w:rPr>
    </w:lvl>
    <w:lvl w:ilvl="3" w:tplc="5EB6C23C" w:tentative="1">
      <w:start w:val="1"/>
      <w:numFmt w:val="bullet"/>
      <w:lvlText w:val="•"/>
      <w:lvlJc w:val="left"/>
      <w:pPr>
        <w:tabs>
          <w:tab w:val="num" w:pos="2880"/>
        </w:tabs>
        <w:ind w:left="2880" w:hanging="360"/>
      </w:pPr>
      <w:rPr>
        <w:rFonts w:ascii="Arial" w:hAnsi="Arial" w:hint="default"/>
      </w:rPr>
    </w:lvl>
    <w:lvl w:ilvl="4" w:tplc="2DAEF76C">
      <w:numFmt w:val="bullet"/>
      <w:lvlText w:val="•"/>
      <w:lvlJc w:val="left"/>
      <w:pPr>
        <w:tabs>
          <w:tab w:val="num" w:pos="3600"/>
        </w:tabs>
        <w:ind w:left="3600" w:hanging="360"/>
      </w:pPr>
      <w:rPr>
        <w:rFonts w:ascii="Arial" w:hAnsi="Arial" w:hint="default"/>
      </w:rPr>
    </w:lvl>
    <w:lvl w:ilvl="5" w:tplc="8F182B8E" w:tentative="1">
      <w:start w:val="1"/>
      <w:numFmt w:val="bullet"/>
      <w:lvlText w:val="•"/>
      <w:lvlJc w:val="left"/>
      <w:pPr>
        <w:tabs>
          <w:tab w:val="num" w:pos="4320"/>
        </w:tabs>
        <w:ind w:left="4320" w:hanging="360"/>
      </w:pPr>
      <w:rPr>
        <w:rFonts w:ascii="Arial" w:hAnsi="Arial" w:hint="default"/>
      </w:rPr>
    </w:lvl>
    <w:lvl w:ilvl="6" w:tplc="505E9BE4" w:tentative="1">
      <w:start w:val="1"/>
      <w:numFmt w:val="bullet"/>
      <w:lvlText w:val="•"/>
      <w:lvlJc w:val="left"/>
      <w:pPr>
        <w:tabs>
          <w:tab w:val="num" w:pos="5040"/>
        </w:tabs>
        <w:ind w:left="5040" w:hanging="360"/>
      </w:pPr>
      <w:rPr>
        <w:rFonts w:ascii="Arial" w:hAnsi="Arial" w:hint="default"/>
      </w:rPr>
    </w:lvl>
    <w:lvl w:ilvl="7" w:tplc="17466166" w:tentative="1">
      <w:start w:val="1"/>
      <w:numFmt w:val="bullet"/>
      <w:lvlText w:val="•"/>
      <w:lvlJc w:val="left"/>
      <w:pPr>
        <w:tabs>
          <w:tab w:val="num" w:pos="5760"/>
        </w:tabs>
        <w:ind w:left="5760" w:hanging="360"/>
      </w:pPr>
      <w:rPr>
        <w:rFonts w:ascii="Arial" w:hAnsi="Arial" w:hint="default"/>
      </w:rPr>
    </w:lvl>
    <w:lvl w:ilvl="8" w:tplc="EE9A274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5F748FF"/>
    <w:multiLevelType w:val="hybridMultilevel"/>
    <w:tmpl w:val="4D24BD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A174E1C"/>
    <w:multiLevelType w:val="hybridMultilevel"/>
    <w:tmpl w:val="993C11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78386569">
    <w:abstractNumId w:val="5"/>
  </w:num>
  <w:num w:numId="2" w16cid:durableId="1754275059">
    <w:abstractNumId w:val="4"/>
  </w:num>
  <w:num w:numId="3" w16cid:durableId="92091374">
    <w:abstractNumId w:val="1"/>
  </w:num>
  <w:num w:numId="4" w16cid:durableId="1444499512">
    <w:abstractNumId w:val="2"/>
  </w:num>
  <w:num w:numId="5" w16cid:durableId="790048856">
    <w:abstractNumId w:val="3"/>
  </w:num>
  <w:num w:numId="6" w16cid:durableId="572356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30"/>
    <w:rsid w:val="000023F2"/>
    <w:rsid w:val="000529ED"/>
    <w:rsid w:val="00053351"/>
    <w:rsid w:val="00083795"/>
    <w:rsid w:val="000B517E"/>
    <w:rsid w:val="001209F9"/>
    <w:rsid w:val="00130A78"/>
    <w:rsid w:val="00130EED"/>
    <w:rsid w:val="00143F4D"/>
    <w:rsid w:val="00154F25"/>
    <w:rsid w:val="00181D94"/>
    <w:rsid w:val="00184B24"/>
    <w:rsid w:val="001B67A2"/>
    <w:rsid w:val="001C6290"/>
    <w:rsid w:val="002A5C47"/>
    <w:rsid w:val="002C0578"/>
    <w:rsid w:val="002E0B98"/>
    <w:rsid w:val="00303B3E"/>
    <w:rsid w:val="00311A70"/>
    <w:rsid w:val="00325E4F"/>
    <w:rsid w:val="00374E30"/>
    <w:rsid w:val="00390229"/>
    <w:rsid w:val="00402623"/>
    <w:rsid w:val="0043310C"/>
    <w:rsid w:val="00477A4B"/>
    <w:rsid w:val="00480424"/>
    <w:rsid w:val="00514DFC"/>
    <w:rsid w:val="00590A24"/>
    <w:rsid w:val="005A5E64"/>
    <w:rsid w:val="005B21ED"/>
    <w:rsid w:val="005D3E74"/>
    <w:rsid w:val="005E283C"/>
    <w:rsid w:val="00604B9F"/>
    <w:rsid w:val="006935AA"/>
    <w:rsid w:val="00704779"/>
    <w:rsid w:val="007D7C07"/>
    <w:rsid w:val="007E12CC"/>
    <w:rsid w:val="007E4E14"/>
    <w:rsid w:val="00810221"/>
    <w:rsid w:val="00815BC2"/>
    <w:rsid w:val="00853710"/>
    <w:rsid w:val="00894B1B"/>
    <w:rsid w:val="009250CE"/>
    <w:rsid w:val="0093137E"/>
    <w:rsid w:val="0093622F"/>
    <w:rsid w:val="00952CB7"/>
    <w:rsid w:val="00984144"/>
    <w:rsid w:val="009A32F4"/>
    <w:rsid w:val="009B6F50"/>
    <w:rsid w:val="00A05093"/>
    <w:rsid w:val="00A100F1"/>
    <w:rsid w:val="00A4620B"/>
    <w:rsid w:val="00A51C39"/>
    <w:rsid w:val="00A728D6"/>
    <w:rsid w:val="00AA5D6C"/>
    <w:rsid w:val="00AF1A74"/>
    <w:rsid w:val="00B209E0"/>
    <w:rsid w:val="00B66663"/>
    <w:rsid w:val="00BB37A4"/>
    <w:rsid w:val="00C70FCD"/>
    <w:rsid w:val="00C75A5E"/>
    <w:rsid w:val="00CC26D0"/>
    <w:rsid w:val="00CE6E03"/>
    <w:rsid w:val="00D17DBC"/>
    <w:rsid w:val="00D26A35"/>
    <w:rsid w:val="00D44488"/>
    <w:rsid w:val="00DA256A"/>
    <w:rsid w:val="00DA3E26"/>
    <w:rsid w:val="00DC7E94"/>
    <w:rsid w:val="00E174E8"/>
    <w:rsid w:val="00E76CFA"/>
    <w:rsid w:val="00EA7438"/>
    <w:rsid w:val="00ED18BE"/>
    <w:rsid w:val="00F11E2F"/>
    <w:rsid w:val="00F1231A"/>
    <w:rsid w:val="00F50474"/>
    <w:rsid w:val="00F848E1"/>
    <w:rsid w:val="00FB49B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BAD18"/>
  <w15:chartTrackingRefBased/>
  <w15:docId w15:val="{679ED97D-4FDD-4DA2-BB31-670FCAD0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he-I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E30"/>
  </w:style>
  <w:style w:type="paragraph" w:styleId="Heading1">
    <w:name w:val="heading 1"/>
    <w:basedOn w:val="Normal"/>
    <w:next w:val="Normal"/>
    <w:link w:val="Heading1Char"/>
    <w:uiPriority w:val="9"/>
    <w:qFormat/>
    <w:rsid w:val="00374E30"/>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semiHidden/>
    <w:unhideWhenUsed/>
    <w:qFormat/>
    <w:rsid w:val="00374E30"/>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374E30"/>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374E30"/>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374E30"/>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374E30"/>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374E30"/>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374E30"/>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374E30"/>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E30"/>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semiHidden/>
    <w:rsid w:val="00374E30"/>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374E30"/>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374E30"/>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374E30"/>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374E30"/>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374E30"/>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374E30"/>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374E30"/>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374E30"/>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374E30"/>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374E30"/>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374E30"/>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374E30"/>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374E30"/>
    <w:rPr>
      <w:b/>
      <w:bCs/>
    </w:rPr>
  </w:style>
  <w:style w:type="character" w:styleId="Emphasis">
    <w:name w:val="Emphasis"/>
    <w:basedOn w:val="DefaultParagraphFont"/>
    <w:uiPriority w:val="20"/>
    <w:qFormat/>
    <w:rsid w:val="00374E30"/>
    <w:rPr>
      <w:i/>
      <w:iCs/>
    </w:rPr>
  </w:style>
  <w:style w:type="paragraph" w:styleId="NoSpacing">
    <w:name w:val="No Spacing"/>
    <w:uiPriority w:val="1"/>
    <w:qFormat/>
    <w:rsid w:val="00374E30"/>
    <w:pPr>
      <w:spacing w:after="0" w:line="240" w:lineRule="auto"/>
    </w:pPr>
  </w:style>
  <w:style w:type="paragraph" w:styleId="Quote">
    <w:name w:val="Quote"/>
    <w:basedOn w:val="Normal"/>
    <w:next w:val="Normal"/>
    <w:link w:val="QuoteChar"/>
    <w:uiPriority w:val="29"/>
    <w:qFormat/>
    <w:rsid w:val="00374E30"/>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374E30"/>
    <w:rPr>
      <w:i/>
      <w:iCs/>
    </w:rPr>
  </w:style>
  <w:style w:type="paragraph" w:styleId="IntenseQuote">
    <w:name w:val="Intense Quote"/>
    <w:basedOn w:val="Normal"/>
    <w:next w:val="Normal"/>
    <w:link w:val="IntenseQuoteChar"/>
    <w:uiPriority w:val="30"/>
    <w:qFormat/>
    <w:rsid w:val="00374E30"/>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74E30"/>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374E30"/>
    <w:rPr>
      <w:i/>
      <w:iCs/>
      <w:color w:val="595959" w:themeColor="text1" w:themeTint="A6"/>
    </w:rPr>
  </w:style>
  <w:style w:type="character" w:styleId="IntenseEmphasis">
    <w:name w:val="Intense Emphasis"/>
    <w:basedOn w:val="DefaultParagraphFont"/>
    <w:uiPriority w:val="21"/>
    <w:qFormat/>
    <w:rsid w:val="00374E30"/>
    <w:rPr>
      <w:b/>
      <w:bCs/>
      <w:i/>
      <w:iCs/>
    </w:rPr>
  </w:style>
  <w:style w:type="character" w:styleId="SubtleReference">
    <w:name w:val="Subtle Reference"/>
    <w:basedOn w:val="DefaultParagraphFont"/>
    <w:uiPriority w:val="31"/>
    <w:qFormat/>
    <w:rsid w:val="00374E30"/>
    <w:rPr>
      <w:smallCaps/>
      <w:color w:val="404040" w:themeColor="text1" w:themeTint="BF"/>
    </w:rPr>
  </w:style>
  <w:style w:type="character" w:styleId="IntenseReference">
    <w:name w:val="Intense Reference"/>
    <w:basedOn w:val="DefaultParagraphFont"/>
    <w:uiPriority w:val="32"/>
    <w:qFormat/>
    <w:rsid w:val="00374E30"/>
    <w:rPr>
      <w:b/>
      <w:bCs/>
      <w:smallCaps/>
      <w:u w:val="single"/>
    </w:rPr>
  </w:style>
  <w:style w:type="character" w:styleId="BookTitle">
    <w:name w:val="Book Title"/>
    <w:basedOn w:val="DefaultParagraphFont"/>
    <w:uiPriority w:val="33"/>
    <w:qFormat/>
    <w:rsid w:val="00374E30"/>
    <w:rPr>
      <w:b/>
      <w:bCs/>
      <w:smallCaps/>
    </w:rPr>
  </w:style>
  <w:style w:type="paragraph" w:styleId="TOCHeading">
    <w:name w:val="TOC Heading"/>
    <w:basedOn w:val="Heading1"/>
    <w:next w:val="Normal"/>
    <w:uiPriority w:val="39"/>
    <w:semiHidden/>
    <w:unhideWhenUsed/>
    <w:qFormat/>
    <w:rsid w:val="00374E30"/>
    <w:pPr>
      <w:outlineLvl w:val="9"/>
    </w:pPr>
  </w:style>
  <w:style w:type="paragraph" w:styleId="NormalWeb">
    <w:name w:val="Normal (Web)"/>
    <w:basedOn w:val="Normal"/>
    <w:uiPriority w:val="99"/>
    <w:unhideWhenUsed/>
    <w:rsid w:val="00A4620B"/>
    <w:pPr>
      <w:spacing w:before="100" w:beforeAutospacing="1" w:after="100" w:afterAutospacing="1" w:line="240" w:lineRule="auto"/>
    </w:pPr>
    <w:rPr>
      <w:rFonts w:ascii="Calibri" w:eastAsia="Calibri" w:hAnsi="Calibri" w:cs="Calibri"/>
      <w:sz w:val="22"/>
      <w:szCs w:val="22"/>
    </w:rPr>
  </w:style>
  <w:style w:type="table" w:styleId="TableGrid">
    <w:name w:val="Table Grid"/>
    <w:basedOn w:val="TableNormal"/>
    <w:uiPriority w:val="39"/>
    <w:rsid w:val="00984144"/>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84144"/>
    <w:rPr>
      <w:rFonts w:ascii="Segoe UI" w:hAnsi="Segoe UI" w:cs="Segoe UI" w:hint="default"/>
      <w:sz w:val="18"/>
      <w:szCs w:val="18"/>
    </w:rPr>
  </w:style>
  <w:style w:type="paragraph" w:styleId="ListParagraph">
    <w:name w:val="List Paragraph"/>
    <w:basedOn w:val="Normal"/>
    <w:uiPriority w:val="34"/>
    <w:qFormat/>
    <w:rsid w:val="007E4E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q xmlns="6a7d3688-fff6-4262-b163-8f332957fdb1" xsi:nil="true"/>
    <lcf76f155ced4ddcb4097134ff3c332f xmlns="96d638b2-e5fb-4929-8016-d93e7e0cc5de">
      <Terms xmlns="http://schemas.microsoft.com/office/infopath/2007/PartnerControls"/>
    </lcf76f155ced4ddcb4097134ff3c332f>
    <TaxCatchAll xmlns="56a246d4-1268-429d-89a3-e3739628efde" xsi:nil="true"/>
    <Status xmlns="6a7d3688-fff6-4262-b163-8f332957fd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ED615601A6C54D836F9B0C4E330D12" ma:contentTypeVersion="9" ma:contentTypeDescription="Create a new document." ma:contentTypeScope="" ma:versionID="100678cf1f7299c2dd57e8f7361bb161">
  <xsd:schema xmlns:xsd="http://www.w3.org/2001/XMLSchema" xmlns:xs="http://www.w3.org/2001/XMLSchema" xmlns:p="http://schemas.microsoft.com/office/2006/metadata/properties" xmlns:ns1="6a7d3688-fff6-4262-b163-8f332957fdb1" xmlns:ns3="32b7f7ca-4d75-44cf-aa89-369ef3eb202e" xmlns:ns4="96d638b2-e5fb-4929-8016-d93e7e0cc5de" xmlns:ns5="56a246d4-1268-429d-89a3-e3739628efde" targetNamespace="http://schemas.microsoft.com/office/2006/metadata/properties" ma:root="true" ma:fieldsID="53bfcc18eb1f32f1be90ae72a004162b" ns1:_="" ns3:_="" ns4:_="" ns5:_="">
    <xsd:import namespace="6a7d3688-fff6-4262-b163-8f332957fdb1"/>
    <xsd:import namespace="32b7f7ca-4d75-44cf-aa89-369ef3eb202e"/>
    <xsd:import namespace="96d638b2-e5fb-4929-8016-d93e7e0cc5de"/>
    <xsd:import namespace="56a246d4-1268-429d-89a3-e3739628efde"/>
    <xsd:element name="properties">
      <xsd:complexType>
        <xsd:sequence>
          <xsd:element name="documentManagement">
            <xsd:complexType>
              <xsd:all>
                <xsd:element ref="ns1:Seq" minOccurs="0"/>
                <xsd:element ref="ns1:Status" minOccurs="0"/>
                <xsd:element ref="ns3:SharedWithUsers" minOccurs="0"/>
                <xsd:element ref="ns3:SharedWithDetails" minOccurs="0"/>
                <xsd:element ref="ns1:MediaServiceMetadata" minOccurs="0"/>
                <xsd:element ref="ns1:MediaServiceFastMetadata" minOccurs="0"/>
                <xsd:element ref="ns1:MediaServiceAutoTags" minOccurs="0"/>
                <xsd:element ref="ns1:MediaServiceEventHashCode" minOccurs="0"/>
                <xsd:element ref="ns1:MediaServiceGenerationTime" minOccurs="0"/>
                <xsd:element ref="ns1:MediaServiceOCR" minOccurs="0"/>
                <xsd:element ref="ns1:MediaServiceDateTaken" minOccurs="0"/>
                <xsd:element ref="ns1:MediaServiceAutoKeyPoints" minOccurs="0"/>
                <xsd:element ref="ns1:MediaServiceKeyPoints" minOccurs="0"/>
                <xsd:element ref="ns1: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d3688-fff6-4262-b163-8f332957fdb1" elementFormDefault="qualified">
    <xsd:import namespace="http://schemas.microsoft.com/office/2006/documentManagement/types"/>
    <xsd:import namespace="http://schemas.microsoft.com/office/infopath/2007/PartnerControls"/>
    <xsd:element name="Seq" ma:index="0" nillable="true" ma:displayName="Seq" ma:decimals="1" ma:internalName="Seq">
      <xsd:simpleType>
        <xsd:restriction base="dms:Number">
          <xsd:minInclusive value="0"/>
        </xsd:restriction>
      </xsd:simpleType>
    </xsd:element>
    <xsd:element name="Status" ma:index="3" nillable="true" ma:displayName="Status" ma:format="Dropdown" ma:internalName="Status">
      <xsd:simpleType>
        <xsd:restriction base="dms:Choice">
          <xsd:enumeration value="Session Outlining"/>
          <xsd:enumeration value="Stakeholder Outline Approving"/>
          <xsd:enumeration value="Storyline Drafting"/>
          <xsd:enumeration value="SME Draft Reviewing"/>
          <xsd:enumeration value="Storyline Draft Fixing"/>
          <xsd:enumeration value="Narration Recording"/>
          <xsd:enumeration value="Timeline Fixing"/>
          <xsd:enumeration value="Peer Reviewing"/>
          <xsd:enumeration value="Final Polishing"/>
          <xsd:enumeration value="Captioning"/>
          <xsd:enumeration value="Publishing to CKC"/>
          <xsd:enumeration value="Published"/>
          <xsd:enumeration value="Live in CKC"/>
          <xsd:enumeration value="Removed from CKC"/>
          <xsd:enumeration value="Updating"/>
          <xsd:enumeration value="Updated (Quarterly)"/>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b7f7ca-4d75-44cf-aa89-369ef3eb202e" elementFormDefault="qualified">
    <xsd:import namespace="http://schemas.microsoft.com/office/2006/documentManagement/types"/>
    <xsd:import namespace="http://schemas.microsoft.com/office/infopath/2007/PartnerControls"/>
    <xsd:element name="SharedWithUsers" ma:index="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d638b2-e5fb-4929-8016-d93e7e0cc5de"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a12c3c9-0c32-41ec-8727-1f7e712bea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a246d4-1268-429d-89a3-e3739628efd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6a246d4-1268-429d-89a3-e3739628efde}" ma:internalName="TaxCatchAll" ma:showField="CatchAllData" ma:web="ccfdc575-a839-4e37-b3b7-63dbccb167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67920B-AC12-4E87-B8A9-CCD8B26AAF5E}">
  <ds:schemaRefs>
    <ds:schemaRef ds:uri="http://schemas.microsoft.com/office/2006/metadata/properties"/>
    <ds:schemaRef ds:uri="http://schemas.microsoft.com/office/infopath/2007/PartnerControls"/>
    <ds:schemaRef ds:uri="6a7d3688-fff6-4262-b163-8f332957fdb1"/>
    <ds:schemaRef ds:uri="96d638b2-e5fb-4929-8016-d93e7e0cc5de"/>
    <ds:schemaRef ds:uri="56a246d4-1268-429d-89a3-e3739628efde"/>
  </ds:schemaRefs>
</ds:datastoreItem>
</file>

<file path=customXml/itemProps2.xml><?xml version="1.0" encoding="utf-8"?>
<ds:datastoreItem xmlns:ds="http://schemas.openxmlformats.org/officeDocument/2006/customXml" ds:itemID="{066C9E53-005A-4C98-B3C7-1D9F1A5E4A0E}">
  <ds:schemaRefs>
    <ds:schemaRef ds:uri="http://schemas.microsoft.com/sharepoint/v3/contenttype/forms"/>
  </ds:schemaRefs>
</ds:datastoreItem>
</file>

<file path=customXml/itemProps3.xml><?xml version="1.0" encoding="utf-8"?>
<ds:datastoreItem xmlns:ds="http://schemas.openxmlformats.org/officeDocument/2006/customXml" ds:itemID="{A21A096C-57CD-484D-80B2-B6223660A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d3688-fff6-4262-b163-8f332957fdb1"/>
    <ds:schemaRef ds:uri="32b7f7ca-4d75-44cf-aa89-369ef3eb202e"/>
    <ds:schemaRef ds:uri="96d638b2-e5fb-4929-8016-d93e7e0cc5de"/>
    <ds:schemaRef ds:uri="56a246d4-1268-429d-89a3-e3739628e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865</Words>
  <Characters>4234</Characters>
  <Application>Microsoft Office Word</Application>
  <DocSecurity>0</DocSecurity>
  <Lines>184</Lines>
  <Paragraphs>87</Paragraphs>
  <ScaleCrop>false</ScaleCrop>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Shaub</dc:creator>
  <cp:keywords/>
  <dc:description/>
  <cp:lastModifiedBy>Kyle Shaub</cp:lastModifiedBy>
  <cp:revision>4</cp:revision>
  <dcterms:created xsi:type="dcterms:W3CDTF">2025-10-20T13:36:00Z</dcterms:created>
  <dcterms:modified xsi:type="dcterms:W3CDTF">2025-12-02T13:17:00Z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0x010100DFED615601A6C54D836F9B0C4E330D12</vt:lpwstr>
  </property>
  <property fmtid="{D5CDD505-2E9C-101B-9397-08002B2CF9AE}" pid="3" name="GrammarlyDocumentId">
    <vt:lpwstr>1235ecf6-b4ae-4cd1-96d1-b0d9a26bfd06</vt:lpwstr>
  </property>
</Properties>
</file>