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62149E02" w:rsidR="00374E30" w:rsidRPr="00C86CF7" w:rsidRDefault="00DB4B9F" w:rsidP="00374E30">
      <w:pPr>
        <w:pStyle w:val="Heading1"/>
        <w:rPr>
          <w:rFonts w:ascii="Avenir Next LT Pro" w:hAnsi="Avenir Next LT Pro"/>
        </w:rPr>
      </w:pPr>
      <w:r w:rsidRPr="00C86CF7">
        <w:rPr>
          <w:rFonts w:ascii="Avenir Next LT Pro" w:hAnsi="Avenir Next LT Pro"/>
        </w:rPr>
        <w:t>API Access Keys</w:t>
      </w:r>
      <w:r w:rsidR="001838EB" w:rsidRPr="00C86CF7">
        <w:rPr>
          <w:rFonts w:ascii="Avenir Next LT Pro" w:hAnsi="Avenir Next LT Pro"/>
        </w:rPr>
        <w:t xml:space="preserve"> </w:t>
      </w:r>
    </w:p>
    <w:p w14:paraId="346BF95E" w14:textId="77777777" w:rsidR="00374E30" w:rsidRDefault="00374E30" w:rsidP="00374E30"/>
    <w:p w14:paraId="4BAE3DF8" w14:textId="062B3D11" w:rsidR="00A2619B" w:rsidRPr="00C86CF7" w:rsidRDefault="00CC19E0" w:rsidP="00A2619B">
      <w:pPr>
        <w:spacing w:after="160" w:line="259" w:lineRule="auto"/>
        <w:rPr>
          <w:rFonts w:ascii="Avenir Next LT Pro" w:eastAsiaTheme="minorHAnsi" w:hAnsi="Avenir Next LT Pro"/>
          <w:sz w:val="22"/>
          <w:szCs w:val="22"/>
        </w:rPr>
      </w:pPr>
      <w:r w:rsidRPr="00CC19E0">
        <w:rPr>
          <w:rFonts w:ascii="Avenir Next LT Pro" w:eastAsiaTheme="minorHAnsi" w:hAnsi="Avenir Next LT Pro"/>
          <w:sz w:val="22"/>
          <w:szCs w:val="22"/>
        </w:rPr>
        <w:t>Hello, external systems can interact with Polaris through APIs. An Application Programming Interface, or API, is a way for different applications to communicate with each other. For example, self-checkout machines may use software that interacts with the Polaris library server, updating the database that stores which items have been returned and which items have been loaned. Or a mobile phone app could search the library catalog and request a hold on an item. You can use Polaris APIs to enhance the functionality and user experience of your library services.</w:t>
      </w:r>
      <w:r w:rsidR="00A2619B" w:rsidRPr="00C86CF7">
        <w:rPr>
          <w:rFonts w:ascii="Avenir Next LT Pro" w:eastAsiaTheme="minorHAnsi" w:hAnsi="Avenir Next LT Pro"/>
          <w:sz w:val="22"/>
          <w:szCs w:val="22"/>
        </w:rPr>
        <w:t xml:space="preserve"> </w:t>
      </w:r>
    </w:p>
    <w:p w14:paraId="041318CD" w14:textId="648489FB" w:rsidR="00CC19E0" w:rsidRPr="00CC19E0" w:rsidRDefault="00CC19E0" w:rsidP="00A2619B">
      <w:pPr>
        <w:spacing w:after="160" w:line="259" w:lineRule="auto"/>
        <w:rPr>
          <w:rFonts w:ascii="Avenir Next LT Pro" w:eastAsiaTheme="minorHAnsi" w:hAnsi="Avenir Next LT Pro"/>
          <w:sz w:val="22"/>
          <w:szCs w:val="22"/>
        </w:rPr>
      </w:pPr>
      <w:r w:rsidRPr="00CC19E0">
        <w:rPr>
          <w:rFonts w:ascii="Avenir Next LT Pro" w:eastAsiaTheme="minorHAnsi" w:hAnsi="Avenir Next LT Pro"/>
          <w:sz w:val="22"/>
          <w:szCs w:val="22"/>
        </w:rPr>
        <w:t xml:space="preserve">Of course, we only want Polaris to interact with trusted external systems or third-party applications. Third-party applications are only allowed to interact with Polaris after they have been authenticated with an Access ID and an Access Key, which are similar to a username and password. </w:t>
      </w:r>
    </w:p>
    <w:p w14:paraId="1E6DCEA9" w14:textId="4C252CFD" w:rsidR="002717DA" w:rsidRPr="002717DA" w:rsidRDefault="00CC19E0" w:rsidP="00C86CF7">
      <w:pPr>
        <w:spacing w:after="160" w:line="259" w:lineRule="auto"/>
        <w:rPr>
          <w:rFonts w:ascii="Avenir Next LT Pro" w:eastAsiaTheme="minorHAnsi" w:hAnsi="Avenir Next LT Pro"/>
          <w:sz w:val="22"/>
          <w:szCs w:val="22"/>
        </w:rPr>
      </w:pPr>
      <w:r w:rsidRPr="00CC19E0">
        <w:rPr>
          <w:rFonts w:ascii="Avenir Next LT Pro" w:eastAsiaTheme="minorHAnsi" w:hAnsi="Avenir Next LT Pro"/>
          <w:sz w:val="22"/>
          <w:szCs w:val="22"/>
        </w:rPr>
        <w:t>In this session, you will learn how to create an Access ID and Access Key that can be used by third-party applications to send information through an API to Polaris, and to receive information from Polaris in Polaris System Administrator.</w:t>
      </w:r>
      <w:r w:rsidR="00C86CF7">
        <w:rPr>
          <w:rFonts w:ascii="Avenir Next LT Pro" w:eastAsiaTheme="minorHAnsi" w:hAnsi="Avenir Next LT Pro"/>
          <w:sz w:val="22"/>
          <w:szCs w:val="22"/>
        </w:rPr>
        <w:t xml:space="preserve"> </w:t>
      </w:r>
      <w:r w:rsidR="00C86CF7">
        <w:rPr>
          <w:rFonts w:ascii="Avenir Next LT Pro" w:eastAsiaTheme="minorHAnsi" w:hAnsi="Avenir Next LT Pro"/>
          <w:sz w:val="22"/>
          <w:szCs w:val="22"/>
        </w:rPr>
        <w:br/>
      </w:r>
      <w:r w:rsidR="002717DA" w:rsidRPr="002717DA">
        <w:rPr>
          <w:rFonts w:ascii="Avenir Next LT Pro" w:eastAsiaTheme="minorHAnsi" w:hAnsi="Avenir Next LT Pro"/>
          <w:sz w:val="22"/>
          <w:szCs w:val="22"/>
        </w:rPr>
        <w:t xml:space="preserve">Please note that Polaris API license is required to generate an Access Key. If you do not have this, please contact your Account Manager.   </w:t>
      </w:r>
    </w:p>
    <w:p w14:paraId="759DEABB" w14:textId="77777777" w:rsidR="002717DA" w:rsidRPr="002717DA" w:rsidRDefault="002717DA" w:rsidP="002717DA">
      <w:pPr>
        <w:spacing w:after="160" w:line="259" w:lineRule="auto"/>
        <w:rPr>
          <w:rFonts w:ascii="Avenir Next LT Pro" w:eastAsiaTheme="minorHAnsi" w:hAnsi="Avenir Next LT Pro"/>
          <w:sz w:val="22"/>
          <w:szCs w:val="22"/>
        </w:rPr>
      </w:pPr>
      <w:r w:rsidRPr="002717DA">
        <w:rPr>
          <w:rFonts w:ascii="Avenir Next LT Pro" w:eastAsiaTheme="minorHAnsi" w:hAnsi="Avenir Next LT Pro"/>
          <w:sz w:val="22"/>
          <w:szCs w:val="22"/>
        </w:rPr>
        <w:t>In polarisSA, click Polaris-API Key Management Here you can see all of the Access Keys that have been registered with your Polaris system and have permission to communicate with it.</w:t>
      </w:r>
    </w:p>
    <w:p w14:paraId="58C69956" w14:textId="3BE4B58A" w:rsidR="002717DA" w:rsidRPr="002717DA" w:rsidRDefault="002717DA" w:rsidP="00C86CF7">
      <w:pPr>
        <w:spacing w:after="160" w:line="259" w:lineRule="auto"/>
        <w:rPr>
          <w:rFonts w:ascii="Avenir Next LT Pro" w:eastAsiaTheme="minorHAnsi" w:hAnsi="Avenir Next LT Pro"/>
          <w:sz w:val="22"/>
          <w:szCs w:val="22"/>
        </w:rPr>
      </w:pPr>
      <w:r w:rsidRPr="002717DA">
        <w:rPr>
          <w:rFonts w:ascii="Avenir Next LT Pro" w:eastAsiaTheme="minorHAnsi" w:hAnsi="Avenir Next LT Pro"/>
          <w:sz w:val="22"/>
          <w:szCs w:val="22"/>
        </w:rPr>
        <w:t xml:space="preserve">To create a new Polaris-API registration, click + New Key. In the pop-up window, enter an Access ID, which is the name of the new API key. A hexadecimal string Access Key will be automatically created. </w:t>
      </w:r>
      <w:r w:rsidR="00C86CF7">
        <w:rPr>
          <w:rFonts w:ascii="Avenir Next LT Pro" w:eastAsiaTheme="minorHAnsi" w:hAnsi="Avenir Next LT Pro"/>
          <w:sz w:val="22"/>
          <w:szCs w:val="22"/>
        </w:rPr>
        <w:br/>
      </w:r>
      <w:r w:rsidRPr="002717DA">
        <w:rPr>
          <w:rFonts w:ascii="Avenir Next LT Pro" w:eastAsiaTheme="minorHAnsi" w:hAnsi="Avenir Next LT Pro"/>
          <w:sz w:val="22"/>
          <w:szCs w:val="22"/>
        </w:rPr>
        <w:t>Optionally, enter an Expiration Date. After this date, this Access ID will no longer be valid. Use this if you want to allow a developer access for a limited time.</w:t>
      </w:r>
    </w:p>
    <w:p w14:paraId="4279DD59" w14:textId="77777777" w:rsidR="002717DA" w:rsidRPr="002717DA" w:rsidRDefault="002717DA" w:rsidP="002717DA">
      <w:pPr>
        <w:spacing w:after="160" w:line="259" w:lineRule="auto"/>
        <w:rPr>
          <w:rFonts w:ascii="Avenir Next LT Pro" w:eastAsiaTheme="minorHAnsi" w:hAnsi="Avenir Next LT Pro"/>
          <w:sz w:val="22"/>
          <w:szCs w:val="22"/>
        </w:rPr>
      </w:pPr>
      <w:r w:rsidRPr="002717DA">
        <w:rPr>
          <w:rFonts w:ascii="Avenir Next LT Pro" w:eastAsiaTheme="minorHAnsi" w:hAnsi="Avenir Next LT Pro"/>
          <w:sz w:val="22"/>
          <w:szCs w:val="22"/>
        </w:rPr>
        <w:t xml:space="preserve">Polaris has two categories for API endpoints, public and protected. Public endpoints are used for public-facing services, such as self-check machines or patron-facing applications. Protected endpoints are used for staff actions or for harvesting records. You can use the arrows next to Public and Protected to expand the list of API endpoints in each category. You can check Public or Protected to select all endpoints for the category. You can also select endpoints one at a time if you want more restricted access. </w:t>
      </w:r>
    </w:p>
    <w:p w14:paraId="5813066F" w14:textId="5D5BB513" w:rsidR="002717DA" w:rsidRPr="002717DA" w:rsidRDefault="002717DA" w:rsidP="00F70028">
      <w:pPr>
        <w:spacing w:after="160" w:line="259" w:lineRule="auto"/>
        <w:rPr>
          <w:rFonts w:ascii="Avenir Next LT Pro" w:eastAsiaTheme="minorHAnsi" w:hAnsi="Avenir Next LT Pro"/>
          <w:sz w:val="22"/>
          <w:szCs w:val="22"/>
        </w:rPr>
      </w:pPr>
      <w:r w:rsidRPr="002717DA">
        <w:rPr>
          <w:rFonts w:ascii="Avenir Next LT Pro" w:eastAsiaTheme="minorHAnsi" w:hAnsi="Avenir Next LT Pro"/>
          <w:sz w:val="22"/>
          <w:szCs w:val="22"/>
        </w:rPr>
        <w:t xml:space="preserve">When you’re done, click Create Key. The Access ID, Access Key, and Expiration Date will be added to the table of Current Access Keys. Note that the ID and Key must be used as they appear here, including letter case and hyphens. </w:t>
      </w:r>
      <w:r w:rsidR="00000A4A">
        <w:rPr>
          <w:rFonts w:ascii="Avenir Next LT Pro" w:eastAsiaTheme="minorHAnsi" w:hAnsi="Avenir Next LT Pro"/>
          <w:sz w:val="22"/>
          <w:szCs w:val="22"/>
        </w:rPr>
        <w:br/>
      </w:r>
      <w:r w:rsidRPr="002717DA">
        <w:rPr>
          <w:rFonts w:ascii="Avenir Next LT Pro" w:eastAsiaTheme="minorHAnsi" w:hAnsi="Avenir Next LT Pro"/>
          <w:sz w:val="22"/>
          <w:szCs w:val="22"/>
        </w:rPr>
        <w:t xml:space="preserve">If you click the Actions button, you can click Edit to make changes to the Expiration date or permissions of a Key, or Delete to remove and disable it. </w:t>
      </w:r>
    </w:p>
    <w:p w14:paraId="05EA2CC1" w14:textId="77777777" w:rsidR="002717DA" w:rsidRPr="002717DA" w:rsidRDefault="002717DA" w:rsidP="002717DA">
      <w:pPr>
        <w:spacing w:after="160" w:line="259" w:lineRule="auto"/>
        <w:rPr>
          <w:rFonts w:ascii="Avenir Next LT Pro" w:eastAsiaTheme="minorHAnsi" w:hAnsi="Avenir Next LT Pro"/>
          <w:sz w:val="22"/>
          <w:szCs w:val="22"/>
        </w:rPr>
      </w:pPr>
      <w:r w:rsidRPr="002717DA">
        <w:rPr>
          <w:rFonts w:ascii="Avenir Next LT Pro" w:eastAsiaTheme="minorHAnsi" w:hAnsi="Avenir Next LT Pro"/>
          <w:sz w:val="22"/>
          <w:szCs w:val="22"/>
        </w:rPr>
        <w:t xml:space="preserve">It is recommended that you generate a new Access ID and Key for each project, so that if you need to disable one for any reason, it will not impact all of your projects.  </w:t>
      </w:r>
    </w:p>
    <w:p w14:paraId="03C3A795" w14:textId="77777777" w:rsidR="002717DA" w:rsidRPr="002717DA" w:rsidRDefault="002717DA" w:rsidP="002717DA">
      <w:pPr>
        <w:spacing w:after="160" w:line="259" w:lineRule="auto"/>
        <w:rPr>
          <w:rFonts w:ascii="Avenir Next LT Pro" w:eastAsiaTheme="minorHAnsi" w:hAnsi="Avenir Next LT Pro"/>
          <w:sz w:val="22"/>
          <w:szCs w:val="22"/>
        </w:rPr>
      </w:pPr>
      <w:r w:rsidRPr="002717DA">
        <w:rPr>
          <w:rFonts w:ascii="Avenir Next LT Pro" w:eastAsiaTheme="minorHAnsi" w:hAnsi="Avenir Next LT Pro"/>
          <w:sz w:val="22"/>
          <w:szCs w:val="22"/>
        </w:rPr>
        <w:t xml:space="preserve">You now know how to create and manage Access IDs and Keys for Polaris APIs. </w:t>
      </w:r>
    </w:p>
    <w:p w14:paraId="7A908211" w14:textId="0799EFFC" w:rsidR="000D15DB" w:rsidRPr="00C86CF7" w:rsidRDefault="002717DA" w:rsidP="002717DA">
      <w:pPr>
        <w:spacing w:after="160" w:line="259" w:lineRule="auto"/>
        <w:rPr>
          <w:rFonts w:ascii="Avenir Next LT Pro" w:eastAsiaTheme="minorHAnsi" w:hAnsi="Avenir Next LT Pro"/>
          <w:sz w:val="22"/>
          <w:szCs w:val="22"/>
        </w:rPr>
      </w:pPr>
      <w:r w:rsidRPr="002717DA">
        <w:rPr>
          <w:rFonts w:ascii="Avenir Next LT Pro" w:eastAsiaTheme="minorHAnsi" w:hAnsi="Avenir Next LT Pro"/>
          <w:sz w:val="22"/>
          <w:szCs w:val="22"/>
        </w:rPr>
        <w:t>Thanks for watching!</w:t>
      </w:r>
    </w:p>
    <w:sectPr w:rsidR="000D15DB" w:rsidRPr="00C86CF7" w:rsidSect="00A12A3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0A4A"/>
    <w:rsid w:val="000023F2"/>
    <w:rsid w:val="00053351"/>
    <w:rsid w:val="000B3508"/>
    <w:rsid w:val="000D15DB"/>
    <w:rsid w:val="001838EB"/>
    <w:rsid w:val="00206E2F"/>
    <w:rsid w:val="002717DA"/>
    <w:rsid w:val="002A5C47"/>
    <w:rsid w:val="002F3E2A"/>
    <w:rsid w:val="00374E30"/>
    <w:rsid w:val="003905CA"/>
    <w:rsid w:val="003D594B"/>
    <w:rsid w:val="00445849"/>
    <w:rsid w:val="004C1EB6"/>
    <w:rsid w:val="00595213"/>
    <w:rsid w:val="005B2763"/>
    <w:rsid w:val="00652411"/>
    <w:rsid w:val="007671AE"/>
    <w:rsid w:val="0083318F"/>
    <w:rsid w:val="0085799C"/>
    <w:rsid w:val="009D4964"/>
    <w:rsid w:val="00A12A36"/>
    <w:rsid w:val="00A2619B"/>
    <w:rsid w:val="00A409E2"/>
    <w:rsid w:val="00AF0CD4"/>
    <w:rsid w:val="00B510BA"/>
    <w:rsid w:val="00B547E5"/>
    <w:rsid w:val="00BF28FF"/>
    <w:rsid w:val="00C33D9B"/>
    <w:rsid w:val="00C86CF7"/>
    <w:rsid w:val="00CC19E0"/>
    <w:rsid w:val="00D25AAA"/>
    <w:rsid w:val="00DB4B9F"/>
    <w:rsid w:val="00DE2C2B"/>
    <w:rsid w:val="00F70028"/>
    <w:rsid w:val="00FF05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table" w:styleId="TableGrid">
    <w:name w:val="Table Grid"/>
    <w:basedOn w:val="TableNormal"/>
    <w:uiPriority w:val="39"/>
    <w:rsid w:val="00AF0CD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q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Status xmlns="6a7d3688-fff6-4262-b163-8f332957fd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00678cf1f7299c2dd57e8f7361bb161">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53bfcc18eb1f32f1be90ae72a004162b"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C9323-569F-4D98-A4EF-E1FD6E77AEBA}">
  <ds:schemaRefs>
    <ds:schemaRef ds:uri="http://schemas.microsoft.com/sharepoint/v3/contenttype/forms"/>
  </ds:schemaRefs>
</ds:datastoreItem>
</file>

<file path=customXml/itemProps2.xml><?xml version="1.0" encoding="utf-8"?>
<ds:datastoreItem xmlns:ds="http://schemas.openxmlformats.org/officeDocument/2006/customXml" ds:itemID="{83F54FB2-5218-4DEA-A283-33299E3B1E62}">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customXml/itemProps3.xml><?xml version="1.0" encoding="utf-8"?>
<ds:datastoreItem xmlns:ds="http://schemas.openxmlformats.org/officeDocument/2006/customXml" ds:itemID="{326CB683-0565-4EFD-988D-A5FCBA804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503</Words>
  <Characters>2469</Characters>
  <Application>Microsoft Office Word</Application>
  <DocSecurity>0</DocSecurity>
  <Lines>40</Lines>
  <Paragraphs>14</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Lior Tzur</cp:lastModifiedBy>
  <cp:revision>13</cp:revision>
  <dcterms:created xsi:type="dcterms:W3CDTF">2024-02-26T08:47:00Z</dcterms:created>
  <dcterms:modified xsi:type="dcterms:W3CDTF">2025-07-22T07:23:00Z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GrammarlyDocumentId">
    <vt:lpwstr>cbd7175a-6b62-473e-a5b8-2360a4943f91</vt:lpwstr>
  </property>
</Properties>
</file>