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144B" w14:textId="1310F438" w:rsidR="004B540A" w:rsidRPr="00BA34EF" w:rsidRDefault="00293B9D" w:rsidP="00C91D59">
      <w:pPr>
        <w:spacing w:before="240" w:after="120" w:line="257" w:lineRule="auto"/>
        <w:ind w:right="112"/>
        <w:jc w:val="center"/>
        <w:rPr>
          <w:rFonts w:ascii="Arial" w:hAnsi="Arial" w:cs="Arial"/>
          <w:b/>
        </w:rPr>
      </w:pPr>
      <w:r>
        <w:rPr>
          <w:rFonts w:ascii="Arial" w:hAnsi="Arial" w:cs="Arial"/>
          <w:b/>
          <w:sz w:val="24"/>
          <w:szCs w:val="24"/>
        </w:rPr>
        <w:t>Podmienky ochrany súkromia</w:t>
      </w:r>
    </w:p>
    <w:p w14:paraId="07D8C47C" w14:textId="66FB4329" w:rsidR="00E0032A" w:rsidRPr="00BA34EF" w:rsidRDefault="004B540A" w:rsidP="00C91D59">
      <w:pPr>
        <w:spacing w:before="240" w:after="120" w:line="257" w:lineRule="auto"/>
        <w:ind w:right="112"/>
        <w:jc w:val="both"/>
        <w:rPr>
          <w:rFonts w:ascii="Arial" w:hAnsi="Arial" w:cs="Arial"/>
          <w:sz w:val="20"/>
          <w:szCs w:val="20"/>
        </w:rPr>
      </w:pPr>
      <w:r w:rsidRPr="00BA34EF">
        <w:rPr>
          <w:rFonts w:ascii="Arial" w:hAnsi="Arial" w:cs="Arial"/>
          <w:sz w:val="20"/>
          <w:szCs w:val="20"/>
        </w:rPr>
        <w:t xml:space="preserve">Tieto podmienky </w:t>
      </w:r>
      <w:r w:rsidR="00295DB0" w:rsidRPr="00BA34EF">
        <w:rPr>
          <w:rFonts w:ascii="Arial" w:hAnsi="Arial" w:cs="Arial"/>
          <w:sz w:val="20"/>
          <w:szCs w:val="20"/>
        </w:rPr>
        <w:t xml:space="preserve">ochrany súkromia </w:t>
      </w:r>
      <w:r w:rsidRPr="00BA34EF">
        <w:rPr>
          <w:rFonts w:ascii="Arial" w:hAnsi="Arial" w:cs="Arial"/>
          <w:sz w:val="20"/>
          <w:szCs w:val="20"/>
        </w:rPr>
        <w:t xml:space="preserve">vysvetľujú akým spôsobom spracúvame </w:t>
      </w:r>
      <w:r w:rsidR="000B1997" w:rsidRPr="00BA34EF">
        <w:rPr>
          <w:rFonts w:ascii="Arial" w:hAnsi="Arial" w:cs="Arial"/>
          <w:sz w:val="20"/>
          <w:szCs w:val="20"/>
        </w:rPr>
        <w:t>v</w:t>
      </w:r>
      <w:r w:rsidR="00093C9A" w:rsidRPr="00BA34EF">
        <w:rPr>
          <w:rFonts w:ascii="Arial" w:hAnsi="Arial" w:cs="Arial"/>
          <w:sz w:val="20"/>
          <w:szCs w:val="20"/>
        </w:rPr>
        <w:t xml:space="preserve"> rámci výchovno-vzdelávacieho procesu </w:t>
      </w:r>
      <w:r w:rsidRPr="00BA34EF">
        <w:rPr>
          <w:rFonts w:ascii="Arial" w:hAnsi="Arial" w:cs="Arial"/>
          <w:sz w:val="20"/>
          <w:szCs w:val="20"/>
        </w:rPr>
        <w:t>osobné údaje v</w:t>
      </w:r>
      <w:r w:rsidR="00093C9A" w:rsidRPr="00BA34EF">
        <w:rPr>
          <w:rFonts w:ascii="Arial" w:hAnsi="Arial" w:cs="Arial"/>
          <w:sz w:val="20"/>
          <w:szCs w:val="20"/>
        </w:rPr>
        <w:t xml:space="preserve"> Materskej </w:t>
      </w:r>
      <w:r w:rsidR="000D669C" w:rsidRPr="00BA34EF">
        <w:rPr>
          <w:rFonts w:ascii="Arial" w:hAnsi="Arial" w:cs="Arial"/>
          <w:sz w:val="20"/>
          <w:szCs w:val="20"/>
        </w:rPr>
        <w:t>šk</w:t>
      </w:r>
      <w:r w:rsidR="00BC7703" w:rsidRPr="00BA34EF">
        <w:rPr>
          <w:rFonts w:ascii="Arial" w:hAnsi="Arial" w:cs="Arial"/>
          <w:sz w:val="20"/>
          <w:szCs w:val="20"/>
        </w:rPr>
        <w:t>ole</w:t>
      </w:r>
      <w:r w:rsidR="000D669C" w:rsidRPr="007C221F">
        <w:rPr>
          <w:rFonts w:ascii="Arial" w:hAnsi="Arial" w:cs="Arial"/>
          <w:sz w:val="20"/>
          <w:szCs w:val="20"/>
          <w:highlight w:val="yellow"/>
        </w:rPr>
        <w:t xml:space="preserve">, </w:t>
      </w:r>
      <w:r w:rsidR="007C221F" w:rsidRPr="007C221F">
        <w:rPr>
          <w:rFonts w:ascii="Arial" w:hAnsi="Arial" w:cs="Arial"/>
          <w:sz w:val="20"/>
          <w:szCs w:val="20"/>
          <w:highlight w:val="yellow"/>
        </w:rPr>
        <w:t>[názov, sídlo, IČO]</w:t>
      </w:r>
      <w:r w:rsidR="007C221F">
        <w:rPr>
          <w:rFonts w:ascii="Arial" w:hAnsi="Arial" w:cs="Arial"/>
          <w:sz w:val="20"/>
          <w:szCs w:val="20"/>
        </w:rPr>
        <w:t xml:space="preserve"> </w:t>
      </w:r>
      <w:r w:rsidRPr="00BA34EF">
        <w:rPr>
          <w:rFonts w:ascii="Arial" w:hAnsi="Arial" w:cs="Arial"/>
          <w:sz w:val="20"/>
          <w:szCs w:val="20"/>
        </w:rPr>
        <w:t>ďalej len</w:t>
      </w:r>
      <w:r w:rsidR="005D6074" w:rsidRPr="00BA34EF">
        <w:rPr>
          <w:rFonts w:ascii="Arial" w:hAnsi="Arial" w:cs="Arial"/>
          <w:sz w:val="20"/>
          <w:szCs w:val="20"/>
        </w:rPr>
        <w:t xml:space="preserve"> </w:t>
      </w:r>
      <w:r w:rsidR="00282507" w:rsidRPr="00BA34EF">
        <w:rPr>
          <w:rFonts w:ascii="Arial" w:hAnsi="Arial" w:cs="Arial"/>
          <w:sz w:val="20"/>
          <w:szCs w:val="20"/>
        </w:rPr>
        <w:t>„</w:t>
      </w:r>
      <w:r w:rsidR="00CB33B0" w:rsidRPr="00BA34EF">
        <w:rPr>
          <w:rFonts w:ascii="Arial" w:hAnsi="Arial" w:cs="Arial"/>
          <w:b/>
          <w:bCs/>
          <w:sz w:val="20"/>
          <w:szCs w:val="20"/>
        </w:rPr>
        <w:t>M</w:t>
      </w:r>
      <w:r w:rsidR="00BC7703" w:rsidRPr="00BA34EF">
        <w:rPr>
          <w:rFonts w:ascii="Arial" w:hAnsi="Arial" w:cs="Arial"/>
          <w:b/>
          <w:bCs/>
          <w:sz w:val="20"/>
          <w:szCs w:val="20"/>
        </w:rPr>
        <w:t>a</w:t>
      </w:r>
      <w:r w:rsidR="00CB33B0" w:rsidRPr="00BA34EF">
        <w:rPr>
          <w:rFonts w:ascii="Arial" w:hAnsi="Arial" w:cs="Arial"/>
          <w:b/>
          <w:bCs/>
          <w:sz w:val="20"/>
          <w:szCs w:val="20"/>
        </w:rPr>
        <w:t>terská šk</w:t>
      </w:r>
      <w:r w:rsidR="00BC7703" w:rsidRPr="00BA34EF">
        <w:rPr>
          <w:rFonts w:ascii="Arial" w:hAnsi="Arial" w:cs="Arial"/>
          <w:b/>
          <w:bCs/>
          <w:sz w:val="20"/>
          <w:szCs w:val="20"/>
        </w:rPr>
        <w:t>ol</w:t>
      </w:r>
      <w:r w:rsidR="002D3089" w:rsidRPr="00BA34EF">
        <w:rPr>
          <w:rFonts w:ascii="Arial" w:hAnsi="Arial" w:cs="Arial"/>
          <w:b/>
          <w:bCs/>
          <w:sz w:val="20"/>
          <w:szCs w:val="20"/>
        </w:rPr>
        <w:t>a</w:t>
      </w:r>
      <w:r w:rsidR="00282507" w:rsidRPr="00BA34EF">
        <w:rPr>
          <w:rFonts w:ascii="Arial" w:hAnsi="Arial" w:cs="Arial"/>
          <w:sz w:val="20"/>
          <w:szCs w:val="20"/>
        </w:rPr>
        <w:t>“</w:t>
      </w:r>
      <w:r w:rsidRPr="00BA34EF">
        <w:rPr>
          <w:rFonts w:ascii="Arial" w:hAnsi="Arial" w:cs="Arial"/>
          <w:sz w:val="20"/>
          <w:szCs w:val="20"/>
        </w:rPr>
        <w:t>)</w:t>
      </w:r>
      <w:r w:rsidR="00816301" w:rsidRPr="00BA34EF">
        <w:rPr>
          <w:rFonts w:ascii="Arial" w:hAnsi="Arial" w:cs="Arial"/>
          <w:sz w:val="20"/>
          <w:szCs w:val="20"/>
        </w:rPr>
        <w:t xml:space="preserve"> a občianskeho združenia </w:t>
      </w:r>
      <w:r w:rsidR="007C221F" w:rsidRPr="007C221F">
        <w:rPr>
          <w:rFonts w:ascii="Arial" w:hAnsi="Arial" w:cs="Arial"/>
          <w:sz w:val="20"/>
          <w:szCs w:val="20"/>
          <w:highlight w:val="yellow"/>
        </w:rPr>
        <w:t>[názov, sídlo, IČO]</w:t>
      </w:r>
      <w:r w:rsidR="007C221F" w:rsidRPr="00BA34EF">
        <w:rPr>
          <w:rFonts w:ascii="Arial" w:hAnsi="Arial" w:cs="Arial"/>
          <w:sz w:val="20"/>
          <w:szCs w:val="20"/>
        </w:rPr>
        <w:t xml:space="preserve"> </w:t>
      </w:r>
      <w:r w:rsidR="003D0BCE" w:rsidRPr="00BA34EF">
        <w:rPr>
          <w:rFonts w:ascii="Arial" w:hAnsi="Arial" w:cs="Arial"/>
          <w:sz w:val="20"/>
          <w:szCs w:val="20"/>
        </w:rPr>
        <w:t>(ďalej len „</w:t>
      </w:r>
      <w:r w:rsidR="00CB435B" w:rsidRPr="00BA34EF">
        <w:rPr>
          <w:rFonts w:ascii="Arial" w:hAnsi="Arial" w:cs="Arial"/>
          <w:b/>
          <w:bCs/>
          <w:sz w:val="20"/>
          <w:szCs w:val="20"/>
        </w:rPr>
        <w:t>Rodičovské združenie</w:t>
      </w:r>
      <w:r w:rsidR="00CB435B" w:rsidRPr="00BA34EF">
        <w:rPr>
          <w:rFonts w:ascii="Arial" w:hAnsi="Arial" w:cs="Arial"/>
          <w:sz w:val="20"/>
          <w:szCs w:val="20"/>
        </w:rPr>
        <w:t xml:space="preserve">“). </w:t>
      </w:r>
      <w:r w:rsidR="00B81103" w:rsidRPr="00BA34EF">
        <w:rPr>
          <w:rFonts w:ascii="Arial" w:hAnsi="Arial" w:cs="Arial"/>
          <w:sz w:val="20"/>
          <w:szCs w:val="20"/>
        </w:rPr>
        <w:t xml:space="preserve">V prípade </w:t>
      </w:r>
      <w:r w:rsidRPr="00BA34EF">
        <w:rPr>
          <w:rFonts w:ascii="Arial" w:hAnsi="Arial" w:cs="Arial"/>
          <w:sz w:val="20"/>
          <w:szCs w:val="20"/>
        </w:rPr>
        <w:t xml:space="preserve">akýchkoľvek otázok týkajúcich sa ochrany osobných údajov </w:t>
      </w:r>
      <w:r w:rsidR="00B81103" w:rsidRPr="00BA34EF">
        <w:rPr>
          <w:rFonts w:ascii="Arial" w:hAnsi="Arial" w:cs="Arial"/>
          <w:sz w:val="20"/>
          <w:szCs w:val="20"/>
        </w:rPr>
        <w:t>nás môžete kedykoľvek kontaktovať na</w:t>
      </w:r>
      <w:r w:rsidR="00B93C88" w:rsidRPr="00BA34EF">
        <w:rPr>
          <w:rFonts w:ascii="Arial" w:hAnsi="Arial" w:cs="Arial"/>
          <w:sz w:val="20"/>
          <w:szCs w:val="20"/>
        </w:rPr>
        <w:t>:</w:t>
      </w:r>
      <w:r w:rsidRPr="00BA34EF">
        <w:rPr>
          <w:rFonts w:ascii="Arial" w:hAnsi="Arial" w:cs="Arial"/>
          <w:sz w:val="20"/>
          <w:szCs w:val="20"/>
        </w:rPr>
        <w:t xml:space="preserve"> </w:t>
      </w:r>
    </w:p>
    <w:p w14:paraId="42DBCB36" w14:textId="49886E28" w:rsidR="000C4572" w:rsidRPr="00BA34EF" w:rsidRDefault="007574DE" w:rsidP="00C91D59">
      <w:pPr>
        <w:spacing w:before="240" w:after="120" w:line="257" w:lineRule="auto"/>
        <w:ind w:right="112"/>
        <w:jc w:val="both"/>
        <w:rPr>
          <w:rFonts w:ascii="Arial" w:hAnsi="Arial" w:cs="Arial"/>
          <w:b/>
          <w:sz w:val="20"/>
          <w:szCs w:val="20"/>
        </w:rPr>
      </w:pPr>
      <w:r w:rsidRPr="00BA34EF">
        <w:rPr>
          <w:rFonts w:ascii="Arial" w:hAnsi="Arial" w:cs="Arial"/>
          <w:b/>
          <w:sz w:val="20"/>
          <w:szCs w:val="20"/>
        </w:rPr>
        <w:t>E</w:t>
      </w:r>
      <w:r w:rsidR="000C4572" w:rsidRPr="00BA34EF">
        <w:rPr>
          <w:rFonts w:ascii="Arial" w:hAnsi="Arial" w:cs="Arial"/>
          <w:b/>
          <w:sz w:val="20"/>
          <w:szCs w:val="20"/>
        </w:rPr>
        <w:t>-mail:</w:t>
      </w:r>
      <w:r w:rsidR="00F846DC" w:rsidRPr="00BA34EF">
        <w:rPr>
          <w:rFonts w:ascii="Arial" w:hAnsi="Arial" w:cs="Arial"/>
          <w:b/>
          <w:sz w:val="20"/>
          <w:szCs w:val="20"/>
        </w:rPr>
        <w:t xml:space="preserve"> </w:t>
      </w:r>
      <w:r w:rsidR="007C221F" w:rsidRPr="007C221F">
        <w:rPr>
          <w:rFonts w:ascii="Arial" w:hAnsi="Arial" w:cs="Arial"/>
          <w:sz w:val="20"/>
          <w:szCs w:val="20"/>
          <w:highlight w:val="yellow"/>
        </w:rPr>
        <w:t>[</w:t>
      </w:r>
      <w:r w:rsidR="007C221F">
        <w:rPr>
          <w:rFonts w:ascii="Arial" w:hAnsi="Arial" w:cs="Arial"/>
          <w:sz w:val="20"/>
          <w:szCs w:val="20"/>
          <w:highlight w:val="yellow"/>
        </w:rPr>
        <w:t>emailová adresa</w:t>
      </w:r>
      <w:r w:rsidR="007C221F" w:rsidRPr="007C221F">
        <w:rPr>
          <w:rFonts w:ascii="Arial" w:hAnsi="Arial" w:cs="Arial"/>
          <w:sz w:val="20"/>
          <w:szCs w:val="20"/>
          <w:highlight w:val="yellow"/>
        </w:rPr>
        <w:t>]</w:t>
      </w:r>
    </w:p>
    <w:p w14:paraId="246002B1" w14:textId="7E9FD1B6" w:rsidR="000C4572" w:rsidRPr="00BA34EF" w:rsidRDefault="000C4572" w:rsidP="00C91D59">
      <w:pPr>
        <w:spacing w:before="240" w:after="120" w:line="257" w:lineRule="auto"/>
        <w:ind w:right="112"/>
        <w:jc w:val="both"/>
        <w:rPr>
          <w:rFonts w:ascii="Arial" w:hAnsi="Arial" w:cs="Arial"/>
          <w:b/>
          <w:sz w:val="20"/>
          <w:szCs w:val="20"/>
        </w:rPr>
      </w:pPr>
      <w:r w:rsidRPr="00BA34EF">
        <w:rPr>
          <w:rFonts w:ascii="Arial" w:hAnsi="Arial" w:cs="Arial"/>
          <w:b/>
          <w:sz w:val="20"/>
          <w:szCs w:val="20"/>
        </w:rPr>
        <w:t>Telefónne číslo:</w:t>
      </w:r>
      <w:r w:rsidR="007C221F">
        <w:rPr>
          <w:rFonts w:ascii="Arial" w:hAnsi="Arial" w:cs="Arial"/>
          <w:b/>
          <w:sz w:val="20"/>
          <w:szCs w:val="20"/>
        </w:rPr>
        <w:t xml:space="preserve"> </w:t>
      </w:r>
      <w:r w:rsidR="007C221F" w:rsidRPr="007C221F">
        <w:rPr>
          <w:rFonts w:ascii="Arial" w:hAnsi="Arial" w:cs="Arial"/>
          <w:sz w:val="20"/>
          <w:szCs w:val="20"/>
          <w:highlight w:val="yellow"/>
        </w:rPr>
        <w:t>[</w:t>
      </w:r>
      <w:r w:rsidR="007C221F">
        <w:rPr>
          <w:rFonts w:ascii="Arial" w:hAnsi="Arial" w:cs="Arial"/>
          <w:sz w:val="20"/>
          <w:szCs w:val="20"/>
          <w:highlight w:val="yellow"/>
        </w:rPr>
        <w:t>kontaktné číslo</w:t>
      </w:r>
      <w:r w:rsidR="007C221F" w:rsidRPr="007C221F">
        <w:rPr>
          <w:rFonts w:ascii="Arial" w:hAnsi="Arial" w:cs="Arial"/>
          <w:sz w:val="20"/>
          <w:szCs w:val="20"/>
          <w:highlight w:val="yellow"/>
        </w:rPr>
        <w:t>]</w:t>
      </w:r>
    </w:p>
    <w:p w14:paraId="5374A902" w14:textId="291411B0" w:rsidR="00291EE8" w:rsidRPr="00BA34EF" w:rsidRDefault="000C4572" w:rsidP="00C91D59">
      <w:pPr>
        <w:spacing w:before="240" w:after="120" w:line="257" w:lineRule="auto"/>
        <w:ind w:right="112"/>
        <w:jc w:val="both"/>
        <w:rPr>
          <w:rFonts w:ascii="Arial" w:hAnsi="Arial" w:cs="Arial"/>
          <w:bCs/>
          <w:sz w:val="20"/>
          <w:szCs w:val="20"/>
        </w:rPr>
      </w:pPr>
      <w:r w:rsidRPr="00BA34EF">
        <w:rPr>
          <w:rFonts w:ascii="Arial" w:hAnsi="Arial" w:cs="Arial"/>
          <w:b/>
          <w:sz w:val="20"/>
          <w:szCs w:val="20"/>
        </w:rPr>
        <w:t>Korešpondenčná adresa:</w:t>
      </w:r>
      <w:r w:rsidR="007C221F">
        <w:rPr>
          <w:rFonts w:ascii="Arial" w:hAnsi="Arial" w:cs="Arial"/>
          <w:bCs/>
          <w:sz w:val="20"/>
          <w:szCs w:val="20"/>
        </w:rPr>
        <w:t xml:space="preserve"> </w:t>
      </w:r>
      <w:r w:rsidR="007C221F" w:rsidRPr="007C221F">
        <w:rPr>
          <w:rFonts w:ascii="Arial" w:hAnsi="Arial" w:cs="Arial"/>
          <w:sz w:val="20"/>
          <w:szCs w:val="20"/>
          <w:highlight w:val="yellow"/>
        </w:rPr>
        <w:t>[</w:t>
      </w:r>
      <w:r w:rsidR="007C221F">
        <w:rPr>
          <w:rFonts w:ascii="Arial" w:hAnsi="Arial" w:cs="Arial"/>
          <w:sz w:val="20"/>
          <w:szCs w:val="20"/>
          <w:highlight w:val="yellow"/>
        </w:rPr>
        <w:t>adresát, ulica, PSČ, mesto</w:t>
      </w:r>
      <w:r w:rsidR="007C221F" w:rsidRPr="007C221F">
        <w:rPr>
          <w:rFonts w:ascii="Arial" w:hAnsi="Arial" w:cs="Arial"/>
          <w:sz w:val="20"/>
          <w:szCs w:val="20"/>
          <w:highlight w:val="yellow"/>
        </w:rPr>
        <w:t>]</w:t>
      </w:r>
      <w:r w:rsidR="00291EE8" w:rsidRPr="00BA34EF">
        <w:rPr>
          <w:rFonts w:ascii="Arial" w:hAnsi="Arial" w:cs="Arial"/>
          <w:bCs/>
          <w:sz w:val="20"/>
          <w:szCs w:val="20"/>
        </w:rPr>
        <w:tab/>
      </w:r>
    </w:p>
    <w:p w14:paraId="7C252AD5" w14:textId="7CFA68D1" w:rsidR="007074F0" w:rsidRPr="00BA34EF" w:rsidRDefault="00F132BF" w:rsidP="00C91D59">
      <w:pPr>
        <w:spacing w:before="240" w:after="120" w:line="257" w:lineRule="auto"/>
        <w:ind w:right="112"/>
        <w:jc w:val="both"/>
        <w:rPr>
          <w:rFonts w:ascii="Arial" w:hAnsi="Arial" w:cs="Arial"/>
          <w:sz w:val="20"/>
          <w:szCs w:val="20"/>
        </w:rPr>
      </w:pPr>
      <w:r w:rsidRPr="00BA34EF">
        <w:rPr>
          <w:rFonts w:ascii="Arial" w:hAnsi="Arial" w:cs="Arial"/>
          <w:sz w:val="20"/>
          <w:szCs w:val="20"/>
        </w:rPr>
        <w:t>Tieto podmienky ochrany súkromia slúžia primárne na splnenie informačných povinností podľa čl. 13 a</w:t>
      </w:r>
      <w:r w:rsidR="00915112" w:rsidRPr="00BA34EF">
        <w:rPr>
          <w:rFonts w:ascii="Arial" w:hAnsi="Arial" w:cs="Arial"/>
          <w:sz w:val="20"/>
          <w:szCs w:val="20"/>
        </w:rPr>
        <w:t> </w:t>
      </w:r>
      <w:r w:rsidRPr="00BA34EF">
        <w:rPr>
          <w:rFonts w:ascii="Arial" w:hAnsi="Arial" w:cs="Arial"/>
          <w:sz w:val="20"/>
          <w:szCs w:val="20"/>
        </w:rPr>
        <w:t>14</w:t>
      </w:r>
      <w:r w:rsidR="00915112" w:rsidRPr="00BA34EF">
        <w:rPr>
          <w:rFonts w:ascii="Arial" w:hAnsi="Arial" w:cs="Arial"/>
          <w:sz w:val="20"/>
          <w:szCs w:val="20"/>
        </w:rPr>
        <w:t xml:space="preserve"> </w:t>
      </w:r>
      <w:r w:rsidRPr="00BA34EF">
        <w:rPr>
          <w:rFonts w:ascii="Arial" w:hAnsi="Arial" w:cs="Arial"/>
          <w:sz w:val="20"/>
          <w:szCs w:val="20"/>
        </w:rPr>
        <w:t xml:space="preserve"> </w:t>
      </w:r>
      <w:r w:rsidR="00604019" w:rsidRPr="00BA34EF">
        <w:rPr>
          <w:rFonts w:ascii="Arial" w:hAnsi="Arial" w:cs="Arial"/>
          <w:sz w:val="20"/>
          <w:szCs w:val="20"/>
        </w:rPr>
        <w:t xml:space="preserve">nariadenia </w:t>
      </w:r>
      <w:r w:rsidRPr="00BA34EF">
        <w:rPr>
          <w:rFonts w:ascii="Arial" w:hAnsi="Arial" w:cs="Arial"/>
          <w:sz w:val="20"/>
          <w:szCs w:val="20"/>
        </w:rPr>
        <w:t xml:space="preserve">GDPR voči dotknutým osobám, o ktorých spracúvame osobné údaje. </w:t>
      </w:r>
      <w:r w:rsidR="00BE1635" w:rsidRPr="00BA34EF">
        <w:rPr>
          <w:rFonts w:ascii="Arial" w:hAnsi="Arial" w:cs="Arial"/>
          <w:sz w:val="20"/>
          <w:szCs w:val="20"/>
        </w:rPr>
        <w:t>Spravidla pôjde o osobné údaje detí a ich záko</w:t>
      </w:r>
      <w:r w:rsidR="00A04754" w:rsidRPr="00BA34EF">
        <w:rPr>
          <w:rFonts w:ascii="Arial" w:hAnsi="Arial" w:cs="Arial"/>
          <w:sz w:val="20"/>
          <w:szCs w:val="20"/>
        </w:rPr>
        <w:t>n</w:t>
      </w:r>
      <w:r w:rsidR="00BE1635" w:rsidRPr="00BA34EF">
        <w:rPr>
          <w:rFonts w:ascii="Arial" w:hAnsi="Arial" w:cs="Arial"/>
          <w:sz w:val="20"/>
          <w:szCs w:val="20"/>
        </w:rPr>
        <w:t>n</w:t>
      </w:r>
      <w:r w:rsidR="00A04754" w:rsidRPr="00BA34EF">
        <w:rPr>
          <w:rFonts w:ascii="Arial" w:hAnsi="Arial" w:cs="Arial"/>
          <w:sz w:val="20"/>
          <w:szCs w:val="20"/>
        </w:rPr>
        <w:t>ých zástupcov a to v</w:t>
      </w:r>
      <w:r w:rsidR="006339FE" w:rsidRPr="00BA34EF">
        <w:rPr>
          <w:rFonts w:ascii="Arial" w:hAnsi="Arial" w:cs="Arial"/>
          <w:sz w:val="20"/>
          <w:szCs w:val="20"/>
        </w:rPr>
        <w:t> </w:t>
      </w:r>
      <w:r w:rsidR="00A04754" w:rsidRPr="00BA34EF">
        <w:rPr>
          <w:rFonts w:ascii="Arial" w:hAnsi="Arial" w:cs="Arial"/>
          <w:sz w:val="20"/>
          <w:szCs w:val="20"/>
        </w:rPr>
        <w:t>prípade</w:t>
      </w:r>
      <w:r w:rsidR="006339FE" w:rsidRPr="00BA34EF">
        <w:rPr>
          <w:rFonts w:ascii="Arial" w:hAnsi="Arial" w:cs="Arial"/>
          <w:sz w:val="20"/>
          <w:szCs w:val="20"/>
        </w:rPr>
        <w:t xml:space="preserve"> prihlásenia die</w:t>
      </w:r>
      <w:r w:rsidR="001957E3" w:rsidRPr="00BA34EF">
        <w:rPr>
          <w:rFonts w:ascii="Arial" w:hAnsi="Arial" w:cs="Arial"/>
          <w:sz w:val="20"/>
          <w:szCs w:val="20"/>
        </w:rPr>
        <w:t>ťaťa na našu Materskú školu</w:t>
      </w:r>
      <w:r w:rsidR="003246A1" w:rsidRPr="00BA34EF">
        <w:rPr>
          <w:rFonts w:ascii="Arial" w:hAnsi="Arial" w:cs="Arial"/>
          <w:sz w:val="20"/>
          <w:szCs w:val="20"/>
        </w:rPr>
        <w:t>,</w:t>
      </w:r>
      <w:r w:rsidR="00603258" w:rsidRPr="00BA34EF">
        <w:rPr>
          <w:rFonts w:ascii="Arial" w:hAnsi="Arial" w:cs="Arial"/>
          <w:sz w:val="20"/>
          <w:szCs w:val="20"/>
        </w:rPr>
        <w:t xml:space="preserve"> ako aj v rámci </w:t>
      </w:r>
      <w:r w:rsidR="00C819CF" w:rsidRPr="00BA34EF">
        <w:rPr>
          <w:rFonts w:ascii="Arial" w:hAnsi="Arial" w:cs="Arial"/>
          <w:sz w:val="20"/>
          <w:szCs w:val="20"/>
        </w:rPr>
        <w:t>realizácie samotného v</w:t>
      </w:r>
      <w:r w:rsidR="00CF6411" w:rsidRPr="00BA34EF">
        <w:rPr>
          <w:rFonts w:ascii="Arial" w:hAnsi="Arial" w:cs="Arial"/>
          <w:sz w:val="20"/>
          <w:szCs w:val="20"/>
        </w:rPr>
        <w:t>ýchovno-vzdelávacieho procesu</w:t>
      </w:r>
      <w:r w:rsidR="00603258" w:rsidRPr="00BA34EF">
        <w:rPr>
          <w:rFonts w:ascii="Arial" w:hAnsi="Arial" w:cs="Arial"/>
          <w:sz w:val="20"/>
          <w:szCs w:val="20"/>
        </w:rPr>
        <w:t xml:space="preserve">, </w:t>
      </w:r>
      <w:r w:rsidR="003246A1" w:rsidRPr="00BA34EF">
        <w:rPr>
          <w:rFonts w:ascii="Arial" w:hAnsi="Arial" w:cs="Arial"/>
          <w:sz w:val="20"/>
          <w:szCs w:val="20"/>
        </w:rPr>
        <w:t xml:space="preserve">kedy má Materská škola </w:t>
      </w:r>
      <w:r w:rsidR="00342CD6" w:rsidRPr="00BA34EF">
        <w:rPr>
          <w:rFonts w:ascii="Arial" w:hAnsi="Arial" w:cs="Arial"/>
          <w:sz w:val="20"/>
          <w:szCs w:val="20"/>
        </w:rPr>
        <w:t xml:space="preserve">povinnosť spracúvať osobné údaje </w:t>
      </w:r>
      <w:r w:rsidR="001F5AFA" w:rsidRPr="00BA34EF">
        <w:rPr>
          <w:rFonts w:ascii="Arial" w:hAnsi="Arial" w:cs="Arial"/>
          <w:sz w:val="20"/>
          <w:szCs w:val="20"/>
        </w:rPr>
        <w:t>dieťaťa a jeho zákonného zástupcu a to najm</w:t>
      </w:r>
      <w:r w:rsidR="002D3089" w:rsidRPr="00BA34EF">
        <w:rPr>
          <w:rFonts w:ascii="Arial" w:hAnsi="Arial" w:cs="Arial"/>
          <w:sz w:val="20"/>
          <w:szCs w:val="20"/>
        </w:rPr>
        <w:t>ä</w:t>
      </w:r>
      <w:r w:rsidR="001F5AFA" w:rsidRPr="00BA34EF">
        <w:rPr>
          <w:rFonts w:ascii="Arial" w:hAnsi="Arial" w:cs="Arial"/>
          <w:sz w:val="20"/>
          <w:szCs w:val="20"/>
        </w:rPr>
        <w:t xml:space="preserve"> v zmysle zákona č. </w:t>
      </w:r>
      <w:r w:rsidR="00E91918" w:rsidRPr="00BA34EF">
        <w:rPr>
          <w:rFonts w:ascii="Arial" w:hAnsi="Arial" w:cs="Arial"/>
          <w:sz w:val="20"/>
          <w:szCs w:val="20"/>
        </w:rPr>
        <w:t>245/2008 Z.</w:t>
      </w:r>
      <w:r w:rsidR="00E25391" w:rsidRPr="00BA34EF">
        <w:rPr>
          <w:rFonts w:ascii="Arial" w:hAnsi="Arial" w:cs="Arial"/>
          <w:sz w:val="20"/>
          <w:szCs w:val="20"/>
        </w:rPr>
        <w:t xml:space="preserve"> </w:t>
      </w:r>
      <w:r w:rsidR="00E91918" w:rsidRPr="00BA34EF">
        <w:rPr>
          <w:rFonts w:ascii="Arial" w:hAnsi="Arial" w:cs="Arial"/>
          <w:sz w:val="20"/>
          <w:szCs w:val="20"/>
        </w:rPr>
        <w:t xml:space="preserve">z. o výchove a vzdelávaní (školský zákon) </w:t>
      </w:r>
      <w:r w:rsidR="00362B55" w:rsidRPr="00BA34EF">
        <w:rPr>
          <w:rFonts w:ascii="Arial" w:hAnsi="Arial" w:cs="Arial"/>
          <w:sz w:val="20"/>
          <w:szCs w:val="20"/>
        </w:rPr>
        <w:t>(ďalej len „</w:t>
      </w:r>
      <w:r w:rsidR="00EE4A2C" w:rsidRPr="00BA34EF">
        <w:rPr>
          <w:rFonts w:ascii="Arial" w:hAnsi="Arial" w:cs="Arial"/>
          <w:b/>
          <w:bCs/>
          <w:sz w:val="20"/>
          <w:szCs w:val="20"/>
        </w:rPr>
        <w:t>Školský zákon</w:t>
      </w:r>
      <w:r w:rsidR="00EE4A2C" w:rsidRPr="00BA34EF">
        <w:rPr>
          <w:rFonts w:ascii="Arial" w:hAnsi="Arial" w:cs="Arial"/>
          <w:sz w:val="20"/>
          <w:szCs w:val="20"/>
        </w:rPr>
        <w:t>“)</w:t>
      </w:r>
      <w:r w:rsidR="002D3089" w:rsidRPr="00BA34EF">
        <w:rPr>
          <w:rFonts w:ascii="Arial" w:hAnsi="Arial" w:cs="Arial"/>
          <w:sz w:val="20"/>
          <w:szCs w:val="20"/>
        </w:rPr>
        <w:t>,</w:t>
      </w:r>
      <w:r w:rsidR="00CE5581" w:rsidRPr="00BA34EF">
        <w:rPr>
          <w:rFonts w:ascii="Arial" w:hAnsi="Arial" w:cs="Arial"/>
          <w:sz w:val="20"/>
          <w:szCs w:val="20"/>
        </w:rPr>
        <w:t xml:space="preserve"> ako aj Vyhlášky </w:t>
      </w:r>
      <w:r w:rsidR="006E06EB" w:rsidRPr="00BA34EF">
        <w:rPr>
          <w:rFonts w:ascii="Arial" w:hAnsi="Arial" w:cs="Arial"/>
          <w:sz w:val="20"/>
          <w:szCs w:val="20"/>
        </w:rPr>
        <w:t xml:space="preserve">MŠ SR </w:t>
      </w:r>
      <w:r w:rsidR="002C0483" w:rsidRPr="00BA34EF">
        <w:rPr>
          <w:rFonts w:ascii="Arial" w:hAnsi="Arial" w:cs="Arial"/>
          <w:sz w:val="20"/>
          <w:szCs w:val="20"/>
        </w:rPr>
        <w:t xml:space="preserve">č. </w:t>
      </w:r>
      <w:r w:rsidR="005318F5" w:rsidRPr="00BA34EF">
        <w:rPr>
          <w:rFonts w:ascii="Arial" w:hAnsi="Arial" w:cs="Arial"/>
          <w:sz w:val="20"/>
          <w:szCs w:val="20"/>
        </w:rPr>
        <w:t>306/2008 Z.</w:t>
      </w:r>
      <w:r w:rsidR="00E25391" w:rsidRPr="00BA34EF">
        <w:rPr>
          <w:rFonts w:ascii="Arial" w:hAnsi="Arial" w:cs="Arial"/>
          <w:sz w:val="20"/>
          <w:szCs w:val="20"/>
        </w:rPr>
        <w:t xml:space="preserve"> </w:t>
      </w:r>
      <w:r w:rsidR="005318F5" w:rsidRPr="00BA34EF">
        <w:rPr>
          <w:rFonts w:ascii="Arial" w:hAnsi="Arial" w:cs="Arial"/>
          <w:sz w:val="20"/>
          <w:szCs w:val="20"/>
        </w:rPr>
        <w:t xml:space="preserve">z. </w:t>
      </w:r>
      <w:r w:rsidR="006E06EB" w:rsidRPr="00BA34EF">
        <w:rPr>
          <w:rFonts w:ascii="Arial" w:hAnsi="Arial" w:cs="Arial"/>
          <w:sz w:val="20"/>
          <w:szCs w:val="20"/>
        </w:rPr>
        <w:t>o materskej škole (ďalej ako „</w:t>
      </w:r>
      <w:r w:rsidR="006E06EB" w:rsidRPr="00BA34EF">
        <w:rPr>
          <w:rFonts w:ascii="Arial" w:hAnsi="Arial" w:cs="Arial"/>
          <w:b/>
          <w:bCs/>
          <w:sz w:val="20"/>
          <w:szCs w:val="20"/>
        </w:rPr>
        <w:t>Vyhláška</w:t>
      </w:r>
      <w:r w:rsidR="006E06EB" w:rsidRPr="00BA34EF">
        <w:rPr>
          <w:rFonts w:ascii="Arial" w:hAnsi="Arial" w:cs="Arial"/>
          <w:sz w:val="20"/>
          <w:szCs w:val="20"/>
        </w:rPr>
        <w:t>“)</w:t>
      </w:r>
      <w:r w:rsidR="00EE4A2C" w:rsidRPr="00BA34EF">
        <w:rPr>
          <w:rFonts w:ascii="Arial" w:hAnsi="Arial" w:cs="Arial"/>
          <w:sz w:val="20"/>
          <w:szCs w:val="20"/>
        </w:rPr>
        <w:t xml:space="preserve">. V rámci realizácie nášho výchovno-vzdelávacieho procesu, </w:t>
      </w:r>
      <w:r w:rsidR="00374578" w:rsidRPr="00BA34EF">
        <w:rPr>
          <w:rFonts w:ascii="Arial" w:hAnsi="Arial" w:cs="Arial"/>
          <w:sz w:val="20"/>
          <w:szCs w:val="20"/>
        </w:rPr>
        <w:t>vstupuje</w:t>
      </w:r>
      <w:r w:rsidR="005318F5" w:rsidRPr="00BA34EF">
        <w:rPr>
          <w:rFonts w:ascii="Arial" w:hAnsi="Arial" w:cs="Arial"/>
          <w:sz w:val="20"/>
          <w:szCs w:val="20"/>
        </w:rPr>
        <w:t>me</w:t>
      </w:r>
      <w:r w:rsidR="00374578" w:rsidRPr="00BA34EF">
        <w:rPr>
          <w:rFonts w:ascii="Arial" w:hAnsi="Arial" w:cs="Arial"/>
          <w:sz w:val="20"/>
          <w:szCs w:val="20"/>
        </w:rPr>
        <w:t xml:space="preserve"> zároveň do vzťahu s</w:t>
      </w:r>
      <w:r w:rsidR="00404E4A" w:rsidRPr="00BA34EF">
        <w:rPr>
          <w:rFonts w:ascii="Arial" w:hAnsi="Arial" w:cs="Arial"/>
          <w:sz w:val="20"/>
          <w:szCs w:val="20"/>
        </w:rPr>
        <w:t> </w:t>
      </w:r>
      <w:r w:rsidR="00374578" w:rsidRPr="00BA34EF">
        <w:rPr>
          <w:rFonts w:ascii="Arial" w:hAnsi="Arial" w:cs="Arial"/>
          <w:sz w:val="20"/>
          <w:szCs w:val="20"/>
        </w:rPr>
        <w:t>mnohými</w:t>
      </w:r>
      <w:r w:rsidR="00404E4A" w:rsidRPr="00BA34EF">
        <w:rPr>
          <w:rFonts w:ascii="Arial" w:hAnsi="Arial" w:cs="Arial"/>
          <w:sz w:val="20"/>
          <w:szCs w:val="20"/>
        </w:rPr>
        <w:t xml:space="preserve"> ďalšími</w:t>
      </w:r>
      <w:r w:rsidR="00374578" w:rsidRPr="00BA34EF">
        <w:rPr>
          <w:rFonts w:ascii="Arial" w:hAnsi="Arial" w:cs="Arial"/>
          <w:sz w:val="20"/>
          <w:szCs w:val="20"/>
        </w:rPr>
        <w:t xml:space="preserve"> subjektmi </w:t>
      </w:r>
      <w:r w:rsidR="004C160A" w:rsidRPr="00BA34EF">
        <w:rPr>
          <w:rFonts w:ascii="Arial" w:hAnsi="Arial" w:cs="Arial"/>
          <w:sz w:val="20"/>
          <w:szCs w:val="20"/>
        </w:rPr>
        <w:t>a preto chceme</w:t>
      </w:r>
      <w:r w:rsidR="00E25391" w:rsidRPr="00BA34EF">
        <w:rPr>
          <w:rFonts w:ascii="Arial" w:hAnsi="Arial" w:cs="Arial"/>
          <w:sz w:val="20"/>
          <w:szCs w:val="20"/>
        </w:rPr>
        <w:t>,</w:t>
      </w:r>
      <w:r w:rsidR="004C160A" w:rsidRPr="00BA34EF">
        <w:rPr>
          <w:rFonts w:ascii="Arial" w:hAnsi="Arial" w:cs="Arial"/>
          <w:sz w:val="20"/>
          <w:szCs w:val="20"/>
        </w:rPr>
        <w:t xml:space="preserve"> aby bolo pre Vás zrejmé na čo sa tieto podmienky ochrany súkromia vzťahujú. Tieto podmienky ochrany súkromia sa Vás t</w:t>
      </w:r>
      <w:r w:rsidR="00505E74" w:rsidRPr="00BA34EF">
        <w:rPr>
          <w:rFonts w:ascii="Arial" w:hAnsi="Arial" w:cs="Arial"/>
          <w:sz w:val="20"/>
          <w:szCs w:val="20"/>
        </w:rPr>
        <w:t>ý</w:t>
      </w:r>
      <w:r w:rsidR="004C160A" w:rsidRPr="00BA34EF">
        <w:rPr>
          <w:rFonts w:ascii="Arial" w:hAnsi="Arial" w:cs="Arial"/>
          <w:sz w:val="20"/>
          <w:szCs w:val="20"/>
        </w:rPr>
        <w:t xml:space="preserve">kajú </w:t>
      </w:r>
      <w:r w:rsidR="008F1AF8" w:rsidRPr="00BA34EF">
        <w:rPr>
          <w:rFonts w:ascii="Arial" w:hAnsi="Arial" w:cs="Arial"/>
          <w:sz w:val="20"/>
          <w:szCs w:val="20"/>
        </w:rPr>
        <w:t xml:space="preserve">aj </w:t>
      </w:r>
      <w:r w:rsidR="004C160A" w:rsidRPr="00BA34EF">
        <w:rPr>
          <w:rFonts w:ascii="Arial" w:hAnsi="Arial" w:cs="Arial"/>
          <w:sz w:val="20"/>
          <w:szCs w:val="20"/>
        </w:rPr>
        <w:t>vtedy</w:t>
      </w:r>
      <w:r w:rsidR="00505E74" w:rsidRPr="00BA34EF">
        <w:rPr>
          <w:rFonts w:ascii="Arial" w:hAnsi="Arial" w:cs="Arial"/>
          <w:sz w:val="20"/>
          <w:szCs w:val="20"/>
        </w:rPr>
        <w:t>,</w:t>
      </w:r>
      <w:r w:rsidR="004C160A" w:rsidRPr="00BA34EF">
        <w:rPr>
          <w:rFonts w:ascii="Arial" w:hAnsi="Arial" w:cs="Arial"/>
          <w:sz w:val="20"/>
          <w:szCs w:val="20"/>
        </w:rPr>
        <w:t xml:space="preserve"> ak navštívite našu webovú stránku</w:t>
      </w:r>
      <w:r w:rsidR="007C221F">
        <w:rPr>
          <w:rFonts w:ascii="Arial" w:hAnsi="Arial" w:cs="Arial"/>
          <w:sz w:val="20"/>
          <w:szCs w:val="20"/>
        </w:rPr>
        <w:t xml:space="preserve"> </w:t>
      </w:r>
      <w:r w:rsidR="007C221F" w:rsidRPr="007C221F">
        <w:rPr>
          <w:rFonts w:ascii="Arial" w:hAnsi="Arial" w:cs="Arial"/>
          <w:sz w:val="20"/>
          <w:szCs w:val="20"/>
          <w:highlight w:val="yellow"/>
        </w:rPr>
        <w:t>[</w:t>
      </w:r>
      <w:r w:rsidR="007C221F">
        <w:rPr>
          <w:rFonts w:ascii="Arial" w:hAnsi="Arial" w:cs="Arial"/>
          <w:sz w:val="20"/>
          <w:szCs w:val="20"/>
          <w:highlight w:val="yellow"/>
        </w:rPr>
        <w:t>odkaz na webstránku škôlky</w:t>
      </w:r>
      <w:r w:rsidR="007C221F" w:rsidRPr="007C221F">
        <w:rPr>
          <w:rFonts w:ascii="Arial" w:hAnsi="Arial" w:cs="Arial"/>
          <w:sz w:val="20"/>
          <w:szCs w:val="20"/>
          <w:highlight w:val="yellow"/>
        </w:rPr>
        <w:t>]</w:t>
      </w:r>
      <w:r w:rsidR="005B3401" w:rsidRPr="00BA34EF">
        <w:rPr>
          <w:rFonts w:ascii="Arial" w:hAnsi="Arial" w:cs="Arial"/>
          <w:sz w:val="20"/>
          <w:szCs w:val="20"/>
        </w:rPr>
        <w:t>,</w:t>
      </w:r>
      <w:r w:rsidR="004C160A" w:rsidRPr="00BA34EF">
        <w:rPr>
          <w:rFonts w:ascii="Arial" w:hAnsi="Arial" w:cs="Arial"/>
          <w:sz w:val="20"/>
          <w:szCs w:val="20"/>
        </w:rPr>
        <w:t xml:space="preserve"> bez ohľadu na to </w:t>
      </w:r>
      <w:r w:rsidR="007074F0" w:rsidRPr="00BA34EF">
        <w:rPr>
          <w:rFonts w:ascii="Arial" w:hAnsi="Arial" w:cs="Arial"/>
          <w:sz w:val="20"/>
          <w:szCs w:val="20"/>
        </w:rPr>
        <w:t xml:space="preserve">v akom vzťahu s Materskou školou ste. </w:t>
      </w:r>
    </w:p>
    <w:p w14:paraId="18A29658" w14:textId="46A5F3B9" w:rsidR="001D4751" w:rsidRPr="00BA34EF" w:rsidRDefault="004B540A" w:rsidP="00C91D59">
      <w:pPr>
        <w:spacing w:before="240" w:after="120" w:line="257" w:lineRule="auto"/>
        <w:ind w:right="112"/>
        <w:jc w:val="both"/>
        <w:rPr>
          <w:rFonts w:ascii="Arial" w:hAnsi="Arial" w:cs="Arial"/>
          <w:sz w:val="20"/>
          <w:szCs w:val="20"/>
        </w:rPr>
      </w:pPr>
      <w:r w:rsidRPr="00BA34EF">
        <w:rPr>
          <w:rFonts w:ascii="Arial" w:hAnsi="Arial" w:cs="Arial"/>
          <w:sz w:val="20"/>
          <w:szCs w:val="20"/>
        </w:rPr>
        <w:t>Pri spracúvaní osobných údajov sa riadime primárne</w:t>
      </w:r>
      <w:r w:rsidR="00505E74" w:rsidRPr="00BA34EF">
        <w:rPr>
          <w:rFonts w:ascii="Arial" w:hAnsi="Arial" w:cs="Arial"/>
          <w:sz w:val="20"/>
          <w:szCs w:val="20"/>
        </w:rPr>
        <w:t xml:space="preserve"> GDPR </w:t>
      </w:r>
      <w:r w:rsidRPr="00BA34EF">
        <w:rPr>
          <w:rFonts w:ascii="Arial" w:hAnsi="Arial" w:cs="Arial"/>
          <w:sz w:val="20"/>
          <w:szCs w:val="20"/>
        </w:rPr>
        <w:t>, ktoré upravuje aj Vaše práva ako dotknutej osoby,</w:t>
      </w:r>
      <w:r w:rsidRPr="00BA34EF">
        <w:rPr>
          <w:rStyle w:val="Odkaznapoznmkupodiarou"/>
          <w:rFonts w:ascii="Arial" w:hAnsi="Arial" w:cs="Arial"/>
          <w:sz w:val="20"/>
          <w:szCs w:val="20"/>
        </w:rPr>
        <w:footnoteReference w:id="2"/>
      </w:r>
      <w:r w:rsidRPr="00BA34EF">
        <w:rPr>
          <w:rFonts w:ascii="Arial" w:hAnsi="Arial" w:cs="Arial"/>
          <w:sz w:val="20"/>
          <w:szCs w:val="20"/>
        </w:rPr>
        <w:t xml:space="preserve"> tými ustanoveniami </w:t>
      </w:r>
      <w:r w:rsidR="001C374E" w:rsidRPr="00BA34EF">
        <w:rPr>
          <w:rFonts w:ascii="Arial" w:hAnsi="Arial" w:cs="Arial"/>
          <w:sz w:val="20"/>
          <w:szCs w:val="20"/>
        </w:rPr>
        <w:t>zákona č. 18/2018 Z.</w:t>
      </w:r>
      <w:r w:rsidR="00505E74" w:rsidRPr="00BA34EF">
        <w:rPr>
          <w:rFonts w:ascii="Arial" w:hAnsi="Arial" w:cs="Arial"/>
          <w:sz w:val="20"/>
          <w:szCs w:val="20"/>
        </w:rPr>
        <w:t xml:space="preserve"> </w:t>
      </w:r>
      <w:r w:rsidR="001C374E" w:rsidRPr="00BA34EF">
        <w:rPr>
          <w:rFonts w:ascii="Arial" w:hAnsi="Arial" w:cs="Arial"/>
          <w:sz w:val="20"/>
          <w:szCs w:val="20"/>
        </w:rPr>
        <w:t>z. o ochrane osobných údajov</w:t>
      </w:r>
      <w:r w:rsidR="00505E74" w:rsidRPr="00BA34EF">
        <w:rPr>
          <w:rFonts w:ascii="Arial" w:hAnsi="Arial" w:cs="Arial"/>
          <w:sz w:val="20"/>
          <w:szCs w:val="20"/>
        </w:rPr>
        <w:t xml:space="preserve"> a o zmene a doplnení niektorých zákonov</w:t>
      </w:r>
      <w:r w:rsidR="001C374E" w:rsidRPr="00BA34EF">
        <w:rPr>
          <w:rFonts w:ascii="Arial" w:hAnsi="Arial" w:cs="Arial"/>
          <w:sz w:val="20"/>
          <w:szCs w:val="20"/>
        </w:rPr>
        <w:t xml:space="preserve"> (ďalej len „</w:t>
      </w:r>
      <w:r w:rsidR="001C374E" w:rsidRPr="00BA34EF">
        <w:rPr>
          <w:rFonts w:ascii="Arial" w:hAnsi="Arial" w:cs="Arial"/>
          <w:b/>
          <w:sz w:val="20"/>
          <w:szCs w:val="20"/>
        </w:rPr>
        <w:t>Zákon o ochrane osobných údajov</w:t>
      </w:r>
      <w:r w:rsidR="001C374E" w:rsidRPr="00BA34EF">
        <w:rPr>
          <w:rFonts w:ascii="Arial" w:hAnsi="Arial" w:cs="Arial"/>
          <w:sz w:val="20"/>
          <w:szCs w:val="20"/>
        </w:rPr>
        <w:t>“)</w:t>
      </w:r>
      <w:r w:rsidRPr="00BA34EF">
        <w:rPr>
          <w:rFonts w:ascii="Arial" w:hAnsi="Arial" w:cs="Arial"/>
          <w:sz w:val="20"/>
          <w:szCs w:val="20"/>
        </w:rPr>
        <w:t>, ktoré sa na nás vzťahujú</w:t>
      </w:r>
      <w:r w:rsidR="00505E74" w:rsidRPr="00BA34EF">
        <w:rPr>
          <w:rFonts w:ascii="Arial" w:hAnsi="Arial" w:cs="Arial"/>
          <w:sz w:val="20"/>
          <w:szCs w:val="20"/>
        </w:rPr>
        <w:t>,</w:t>
      </w:r>
      <w:r w:rsidR="00982E73" w:rsidRPr="00BA34EF">
        <w:rPr>
          <w:rFonts w:ascii="Arial" w:hAnsi="Arial" w:cs="Arial"/>
          <w:sz w:val="20"/>
          <w:szCs w:val="20"/>
        </w:rPr>
        <w:t xml:space="preserve"> </w:t>
      </w:r>
      <w:r w:rsidRPr="00BA34EF">
        <w:rPr>
          <w:rFonts w:ascii="Arial" w:hAnsi="Arial" w:cs="Arial"/>
          <w:sz w:val="20"/>
          <w:szCs w:val="20"/>
        </w:rPr>
        <w:t xml:space="preserve">ako aj ďalšími </w:t>
      </w:r>
      <w:r w:rsidR="00982E73" w:rsidRPr="00BA34EF">
        <w:rPr>
          <w:rFonts w:ascii="Arial" w:hAnsi="Arial" w:cs="Arial"/>
          <w:sz w:val="20"/>
          <w:szCs w:val="20"/>
        </w:rPr>
        <w:t xml:space="preserve">právnymi </w:t>
      </w:r>
      <w:r w:rsidRPr="00BA34EF">
        <w:rPr>
          <w:rFonts w:ascii="Arial" w:hAnsi="Arial" w:cs="Arial"/>
          <w:sz w:val="20"/>
          <w:szCs w:val="20"/>
        </w:rPr>
        <w:t>predpismi.</w:t>
      </w:r>
      <w:r w:rsidR="00982E73" w:rsidRPr="00BA34EF">
        <w:rPr>
          <w:rFonts w:ascii="Arial" w:hAnsi="Arial" w:cs="Arial"/>
          <w:sz w:val="20"/>
          <w:szCs w:val="20"/>
        </w:rPr>
        <w:t xml:space="preserve"> </w:t>
      </w:r>
      <w:r w:rsidR="00C23C3D" w:rsidRPr="00BA34EF">
        <w:rPr>
          <w:rFonts w:ascii="Arial" w:hAnsi="Arial" w:cs="Arial"/>
          <w:sz w:val="20"/>
          <w:szCs w:val="20"/>
        </w:rPr>
        <w:t xml:space="preserve">V prípade, ak by ste nerozumeli </w:t>
      </w:r>
      <w:r w:rsidR="00A501AB" w:rsidRPr="00BA34EF">
        <w:rPr>
          <w:rFonts w:ascii="Arial" w:hAnsi="Arial" w:cs="Arial"/>
          <w:sz w:val="20"/>
          <w:szCs w:val="20"/>
        </w:rPr>
        <w:t xml:space="preserve">úplne </w:t>
      </w:r>
      <w:r w:rsidR="00C23C3D" w:rsidRPr="00BA34EF">
        <w:rPr>
          <w:rFonts w:ascii="Arial" w:hAnsi="Arial" w:cs="Arial"/>
          <w:sz w:val="20"/>
          <w:szCs w:val="20"/>
        </w:rPr>
        <w:t>akejkoľvek informácii uveden</w:t>
      </w:r>
      <w:r w:rsidR="006D32D3" w:rsidRPr="00BA34EF">
        <w:rPr>
          <w:rFonts w:ascii="Arial" w:hAnsi="Arial" w:cs="Arial"/>
          <w:sz w:val="20"/>
          <w:szCs w:val="20"/>
        </w:rPr>
        <w:t xml:space="preserve">ej </w:t>
      </w:r>
      <w:r w:rsidR="00C23C3D" w:rsidRPr="00BA34EF">
        <w:rPr>
          <w:rFonts w:ascii="Arial" w:hAnsi="Arial" w:cs="Arial"/>
          <w:sz w:val="20"/>
          <w:szCs w:val="20"/>
        </w:rPr>
        <w:t>v</w:t>
      </w:r>
      <w:r w:rsidR="006D32D3" w:rsidRPr="00BA34EF">
        <w:rPr>
          <w:rFonts w:ascii="Arial" w:hAnsi="Arial" w:cs="Arial"/>
          <w:sz w:val="20"/>
          <w:szCs w:val="20"/>
        </w:rPr>
        <w:t> týchto podmienkach</w:t>
      </w:r>
      <w:r w:rsidR="002F1704" w:rsidRPr="00BA34EF">
        <w:rPr>
          <w:rFonts w:ascii="Arial" w:hAnsi="Arial" w:cs="Arial"/>
          <w:sz w:val="20"/>
          <w:szCs w:val="20"/>
        </w:rPr>
        <w:t>,</w:t>
      </w:r>
      <w:r w:rsidR="006D32D3" w:rsidRPr="00BA34EF">
        <w:rPr>
          <w:rFonts w:ascii="Arial" w:hAnsi="Arial" w:cs="Arial"/>
          <w:sz w:val="20"/>
          <w:szCs w:val="20"/>
        </w:rPr>
        <w:t xml:space="preserve"> </w:t>
      </w:r>
      <w:r w:rsidR="008B7970" w:rsidRPr="00BA34EF">
        <w:rPr>
          <w:rFonts w:ascii="Arial" w:hAnsi="Arial" w:cs="Arial"/>
          <w:sz w:val="20"/>
          <w:szCs w:val="20"/>
        </w:rPr>
        <w:t>n</w:t>
      </w:r>
      <w:r w:rsidR="00C23C3D" w:rsidRPr="00BA34EF">
        <w:rPr>
          <w:rFonts w:ascii="Arial" w:hAnsi="Arial" w:cs="Arial"/>
          <w:sz w:val="20"/>
          <w:szCs w:val="20"/>
        </w:rPr>
        <w:t xml:space="preserve">eváhajte </w:t>
      </w:r>
      <w:r w:rsidR="00EA4644" w:rsidRPr="00BA34EF">
        <w:rPr>
          <w:rFonts w:ascii="Arial" w:hAnsi="Arial" w:cs="Arial"/>
          <w:sz w:val="20"/>
          <w:szCs w:val="20"/>
        </w:rPr>
        <w:t xml:space="preserve">nás </w:t>
      </w:r>
      <w:r w:rsidR="00C23C3D" w:rsidRPr="00BA34EF">
        <w:rPr>
          <w:rFonts w:ascii="Arial" w:hAnsi="Arial" w:cs="Arial"/>
          <w:sz w:val="20"/>
          <w:szCs w:val="20"/>
        </w:rPr>
        <w:t>kontaktovať</w:t>
      </w:r>
      <w:r w:rsidR="005378E3" w:rsidRPr="00BA34EF">
        <w:rPr>
          <w:rFonts w:ascii="Arial" w:hAnsi="Arial" w:cs="Arial"/>
          <w:sz w:val="20"/>
          <w:szCs w:val="20"/>
        </w:rPr>
        <w:t xml:space="preserve">. </w:t>
      </w:r>
    </w:p>
    <w:p w14:paraId="78C34B2B" w14:textId="195E9971" w:rsidR="000B31EF" w:rsidRPr="00BA34EF" w:rsidRDefault="000B31EF" w:rsidP="00C91D59">
      <w:pPr>
        <w:spacing w:before="240" w:after="120" w:line="257" w:lineRule="auto"/>
        <w:ind w:right="112"/>
        <w:jc w:val="both"/>
        <w:rPr>
          <w:rFonts w:ascii="Arial" w:hAnsi="Arial" w:cs="Arial"/>
          <w:sz w:val="20"/>
          <w:szCs w:val="20"/>
        </w:rPr>
      </w:pPr>
      <w:r w:rsidRPr="00BA34EF">
        <w:rPr>
          <w:rFonts w:ascii="Arial" w:hAnsi="Arial" w:cs="Arial"/>
          <w:sz w:val="20"/>
          <w:szCs w:val="20"/>
        </w:rPr>
        <w:t xml:space="preserve">Materská škola a Rodičovské združenie uzavreli dohodu spoločných prevádzkovateľov podľa čl. 26 GDPR, </w:t>
      </w:r>
      <w:r w:rsidR="00E14FA2" w:rsidRPr="00BA34EF">
        <w:rPr>
          <w:rFonts w:ascii="Arial" w:hAnsi="Arial" w:cs="Arial"/>
          <w:sz w:val="20"/>
          <w:szCs w:val="20"/>
        </w:rPr>
        <w:t xml:space="preserve">ktorá sa týka nasledovných účelov: (i) </w:t>
      </w:r>
      <w:r w:rsidR="008559AC" w:rsidRPr="00BA34EF">
        <w:rPr>
          <w:rFonts w:ascii="Arial" w:hAnsi="Arial" w:cs="Arial"/>
          <w:sz w:val="20"/>
          <w:szCs w:val="20"/>
        </w:rPr>
        <w:t>poskytovanie predprimárneho vzdelávania; (ii) propagácia činnosti a zvyšovanie povedomia o Materskej škole v online prostredí; (iii) zmluvná a právna agenda; (</w:t>
      </w:r>
      <w:r w:rsidR="00C538AE" w:rsidRPr="00BA34EF">
        <w:rPr>
          <w:rFonts w:ascii="Arial" w:hAnsi="Arial" w:cs="Arial"/>
          <w:sz w:val="20"/>
          <w:szCs w:val="20"/>
        </w:rPr>
        <w:t xml:space="preserve">iv) účtovná agenda a (v) štatistické účely. Základné časti tejto dohody </w:t>
      </w:r>
      <w:r w:rsidRPr="00BA34EF">
        <w:rPr>
          <w:rFonts w:ascii="Arial" w:hAnsi="Arial" w:cs="Arial"/>
          <w:sz w:val="20"/>
          <w:szCs w:val="20"/>
        </w:rPr>
        <w:t xml:space="preserve">sú: </w:t>
      </w:r>
    </w:p>
    <w:p w14:paraId="2B201DFB" w14:textId="77777777" w:rsidR="00555372" w:rsidRPr="00BA34EF" w:rsidRDefault="00895677" w:rsidP="00895677">
      <w:pPr>
        <w:pStyle w:val="Odsekzoznamu"/>
        <w:numPr>
          <w:ilvl w:val="0"/>
          <w:numId w:val="12"/>
        </w:numPr>
        <w:spacing w:before="240" w:after="120" w:line="257" w:lineRule="auto"/>
        <w:ind w:right="112"/>
        <w:jc w:val="both"/>
        <w:rPr>
          <w:rFonts w:ascii="Arial" w:hAnsi="Arial" w:cs="Arial"/>
          <w:sz w:val="20"/>
          <w:szCs w:val="20"/>
        </w:rPr>
      </w:pPr>
      <w:r w:rsidRPr="00BA34EF">
        <w:rPr>
          <w:rFonts w:ascii="Arial" w:hAnsi="Arial" w:cs="Arial"/>
          <w:sz w:val="20"/>
          <w:szCs w:val="20"/>
        </w:rPr>
        <w:t xml:space="preserve">Informačné povinnosti </w:t>
      </w:r>
      <w:r w:rsidR="0080391A" w:rsidRPr="00BA34EF">
        <w:rPr>
          <w:rFonts w:ascii="Arial" w:hAnsi="Arial" w:cs="Arial"/>
          <w:sz w:val="20"/>
          <w:szCs w:val="20"/>
        </w:rPr>
        <w:t>plní Materská škola aj v prospech Rodičovského združenia na základe týchto podmienok ochrany súkromia</w:t>
      </w:r>
      <w:r w:rsidR="00555372" w:rsidRPr="00BA34EF">
        <w:rPr>
          <w:rFonts w:ascii="Arial" w:hAnsi="Arial" w:cs="Arial"/>
          <w:sz w:val="20"/>
          <w:szCs w:val="20"/>
        </w:rPr>
        <w:t xml:space="preserve">; </w:t>
      </w:r>
    </w:p>
    <w:p w14:paraId="6011A9A5" w14:textId="4475E166" w:rsidR="00895677" w:rsidRPr="00BA34EF" w:rsidRDefault="00C538AE" w:rsidP="00895677">
      <w:pPr>
        <w:pStyle w:val="Odsekzoznamu"/>
        <w:numPr>
          <w:ilvl w:val="0"/>
          <w:numId w:val="12"/>
        </w:numPr>
        <w:spacing w:before="240" w:after="120" w:line="257" w:lineRule="auto"/>
        <w:ind w:right="112"/>
        <w:jc w:val="both"/>
        <w:rPr>
          <w:rFonts w:ascii="Arial" w:hAnsi="Arial" w:cs="Arial"/>
          <w:sz w:val="20"/>
          <w:szCs w:val="20"/>
        </w:rPr>
      </w:pPr>
      <w:r w:rsidRPr="00BA34EF">
        <w:rPr>
          <w:rFonts w:ascii="Arial" w:hAnsi="Arial" w:cs="Arial"/>
          <w:sz w:val="20"/>
          <w:szCs w:val="20"/>
        </w:rPr>
        <w:t xml:space="preserve">Rodičovské združenie </w:t>
      </w:r>
      <w:r w:rsidR="00555372" w:rsidRPr="00BA34EF">
        <w:rPr>
          <w:rFonts w:ascii="Arial" w:hAnsi="Arial" w:cs="Arial"/>
          <w:sz w:val="20"/>
          <w:szCs w:val="20"/>
        </w:rPr>
        <w:t xml:space="preserve">môže týmito podmienkami ochrany súkromia plniť informačné účely aj keď nejde o spoločné účely spracúvania; </w:t>
      </w:r>
    </w:p>
    <w:p w14:paraId="12B1E2E3" w14:textId="10BC6C5E" w:rsidR="0080391A" w:rsidRPr="00BA34EF" w:rsidRDefault="0080391A" w:rsidP="00895677">
      <w:pPr>
        <w:pStyle w:val="Odsekzoznamu"/>
        <w:numPr>
          <w:ilvl w:val="0"/>
          <w:numId w:val="12"/>
        </w:numPr>
        <w:spacing w:before="240" w:after="120" w:line="257" w:lineRule="auto"/>
        <w:ind w:right="112"/>
        <w:jc w:val="both"/>
        <w:rPr>
          <w:rFonts w:ascii="Arial" w:hAnsi="Arial" w:cs="Arial"/>
          <w:sz w:val="20"/>
          <w:szCs w:val="20"/>
        </w:rPr>
      </w:pPr>
      <w:r w:rsidRPr="00BA34EF">
        <w:rPr>
          <w:rFonts w:ascii="Arial" w:hAnsi="Arial" w:cs="Arial"/>
          <w:sz w:val="20"/>
          <w:szCs w:val="20"/>
        </w:rPr>
        <w:t xml:space="preserve">Materská škola zodpovedá </w:t>
      </w:r>
      <w:r w:rsidR="003F32B5" w:rsidRPr="00BA34EF">
        <w:rPr>
          <w:rFonts w:ascii="Arial" w:hAnsi="Arial" w:cs="Arial"/>
          <w:sz w:val="20"/>
          <w:szCs w:val="20"/>
        </w:rPr>
        <w:t xml:space="preserve">ako kontaktný bod </w:t>
      </w:r>
      <w:r w:rsidRPr="00BA34EF">
        <w:rPr>
          <w:rFonts w:ascii="Arial" w:hAnsi="Arial" w:cs="Arial"/>
          <w:sz w:val="20"/>
          <w:szCs w:val="20"/>
        </w:rPr>
        <w:t xml:space="preserve">za vybavovanie </w:t>
      </w:r>
      <w:r w:rsidR="005E75DE" w:rsidRPr="00BA34EF">
        <w:rPr>
          <w:rFonts w:ascii="Arial" w:hAnsi="Arial" w:cs="Arial"/>
          <w:sz w:val="20"/>
          <w:szCs w:val="20"/>
        </w:rPr>
        <w:t xml:space="preserve">žiadostí dotknutých osôb aj keď sa týkajú Rodičovského združenia; </w:t>
      </w:r>
    </w:p>
    <w:p w14:paraId="6C874EB8" w14:textId="0376792A" w:rsidR="005E75DE" w:rsidRPr="00BA34EF" w:rsidRDefault="004C73A4" w:rsidP="00895677">
      <w:pPr>
        <w:pStyle w:val="Odsekzoznamu"/>
        <w:numPr>
          <w:ilvl w:val="0"/>
          <w:numId w:val="12"/>
        </w:numPr>
        <w:spacing w:before="240" w:after="120" w:line="257" w:lineRule="auto"/>
        <w:ind w:right="112"/>
        <w:jc w:val="both"/>
        <w:rPr>
          <w:rFonts w:ascii="Arial" w:hAnsi="Arial" w:cs="Arial"/>
          <w:sz w:val="20"/>
          <w:szCs w:val="20"/>
        </w:rPr>
      </w:pPr>
      <w:r w:rsidRPr="00BA34EF">
        <w:rPr>
          <w:rFonts w:ascii="Arial" w:hAnsi="Arial" w:cs="Arial"/>
          <w:sz w:val="20"/>
          <w:szCs w:val="20"/>
        </w:rPr>
        <w:t xml:space="preserve">Materská škola môže </w:t>
      </w:r>
      <w:r w:rsidR="009B6A78" w:rsidRPr="00BA34EF">
        <w:rPr>
          <w:rFonts w:ascii="Arial" w:hAnsi="Arial" w:cs="Arial"/>
          <w:sz w:val="20"/>
          <w:szCs w:val="20"/>
        </w:rPr>
        <w:t xml:space="preserve">prijať internú dokumentáciu na ochranu osobných údajov aj v záujme Rodičovského združenia. </w:t>
      </w:r>
    </w:p>
    <w:p w14:paraId="1832DE92" w14:textId="04400C3A" w:rsidR="0043021A" w:rsidRPr="00905632" w:rsidRDefault="004B540A"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lastRenderedPageBreak/>
        <w:t xml:space="preserve">Na aké účely spracúvame osobné údaje? </w:t>
      </w:r>
    </w:p>
    <w:p w14:paraId="52090958" w14:textId="777FDD91" w:rsidR="000337D8" w:rsidRPr="00BA34EF" w:rsidRDefault="00BA5515" w:rsidP="00C91D59">
      <w:pPr>
        <w:spacing w:before="240" w:after="120" w:line="257" w:lineRule="auto"/>
        <w:ind w:right="112"/>
        <w:jc w:val="both"/>
        <w:rPr>
          <w:rFonts w:ascii="Arial" w:hAnsi="Arial" w:cs="Arial"/>
          <w:sz w:val="20"/>
          <w:szCs w:val="20"/>
        </w:rPr>
      </w:pPr>
      <w:r w:rsidRPr="00BA34EF">
        <w:rPr>
          <w:rFonts w:ascii="Arial" w:hAnsi="Arial" w:cs="Arial"/>
          <w:sz w:val="20"/>
          <w:szCs w:val="20"/>
        </w:rPr>
        <w:t xml:space="preserve">Ak </w:t>
      </w:r>
      <w:r w:rsidR="00604019" w:rsidRPr="00BA34EF">
        <w:rPr>
          <w:rFonts w:ascii="Arial" w:hAnsi="Arial" w:cs="Arial"/>
          <w:b/>
          <w:bCs/>
          <w:sz w:val="20"/>
          <w:szCs w:val="20"/>
          <w:u w:val="single"/>
        </w:rPr>
        <w:t>Vaše dieťa navštevuje našu Materskú školu</w:t>
      </w:r>
      <w:r w:rsidR="00604019" w:rsidRPr="00BA34EF">
        <w:rPr>
          <w:rFonts w:ascii="Arial" w:hAnsi="Arial" w:cs="Arial"/>
          <w:sz w:val="20"/>
          <w:szCs w:val="20"/>
        </w:rPr>
        <w:t xml:space="preserve"> alebo ak </w:t>
      </w:r>
      <w:r w:rsidRPr="00BA34EF">
        <w:rPr>
          <w:rFonts w:ascii="Arial" w:hAnsi="Arial" w:cs="Arial"/>
          <w:sz w:val="20"/>
          <w:szCs w:val="20"/>
        </w:rPr>
        <w:t xml:space="preserve">ste </w:t>
      </w:r>
      <w:r w:rsidR="00F20DBA" w:rsidRPr="00BA34EF">
        <w:rPr>
          <w:rFonts w:ascii="Arial" w:hAnsi="Arial" w:cs="Arial"/>
          <w:sz w:val="20"/>
          <w:szCs w:val="20"/>
        </w:rPr>
        <w:t>podali prihlášku o</w:t>
      </w:r>
      <w:r w:rsidR="005541D6" w:rsidRPr="00BA34EF">
        <w:rPr>
          <w:rFonts w:ascii="Arial" w:hAnsi="Arial" w:cs="Arial"/>
          <w:sz w:val="20"/>
          <w:szCs w:val="20"/>
        </w:rPr>
        <w:t> prijatie</w:t>
      </w:r>
      <w:r w:rsidR="00F20DBA" w:rsidRPr="00BA34EF">
        <w:rPr>
          <w:rFonts w:ascii="Arial" w:hAnsi="Arial" w:cs="Arial"/>
          <w:sz w:val="20"/>
          <w:szCs w:val="20"/>
        </w:rPr>
        <w:t xml:space="preserve"> </w:t>
      </w:r>
      <w:r w:rsidR="005541D6" w:rsidRPr="00BA34EF">
        <w:rPr>
          <w:rFonts w:ascii="Arial" w:hAnsi="Arial" w:cs="Arial"/>
          <w:sz w:val="20"/>
          <w:szCs w:val="20"/>
        </w:rPr>
        <w:t>Vášho dieťaťa do Materskej školy,</w:t>
      </w:r>
      <w:r w:rsidRPr="00BA34EF">
        <w:rPr>
          <w:rFonts w:ascii="Arial" w:hAnsi="Arial" w:cs="Arial"/>
          <w:sz w:val="20"/>
          <w:szCs w:val="20"/>
        </w:rPr>
        <w:t xml:space="preserve"> môžeme o Vás </w:t>
      </w:r>
      <w:r w:rsidR="008B533A">
        <w:rPr>
          <w:rFonts w:ascii="Arial" w:hAnsi="Arial" w:cs="Arial"/>
          <w:sz w:val="20"/>
          <w:szCs w:val="20"/>
        </w:rPr>
        <w:t xml:space="preserve">a Vašich deťoch </w:t>
      </w:r>
      <w:r w:rsidRPr="00BA34EF">
        <w:rPr>
          <w:rFonts w:ascii="Arial" w:hAnsi="Arial" w:cs="Arial"/>
          <w:sz w:val="20"/>
          <w:szCs w:val="20"/>
        </w:rPr>
        <w:t>spracúvať osobné údaje na nasledovné účely</w:t>
      </w:r>
      <w:r w:rsidRPr="00BA34EF" w:rsidDel="00BA5515">
        <w:rPr>
          <w:rFonts w:ascii="Arial" w:hAnsi="Arial" w:cs="Arial"/>
          <w:sz w:val="20"/>
          <w:szCs w:val="20"/>
        </w:rPr>
        <w:t xml:space="preserve"> </w:t>
      </w:r>
      <w:r w:rsidR="00604019" w:rsidRPr="00BA34EF">
        <w:rPr>
          <w:rFonts w:ascii="Arial" w:hAnsi="Arial" w:cs="Arial"/>
          <w:sz w:val="20"/>
          <w:szCs w:val="20"/>
        </w:rPr>
        <w:t>spracúvania</w:t>
      </w:r>
      <w:r w:rsidR="007F1C68" w:rsidRPr="00BA34EF">
        <w:rPr>
          <w:rFonts w:ascii="Arial" w:hAnsi="Arial" w:cs="Arial"/>
          <w:sz w:val="20"/>
          <w:szCs w:val="20"/>
        </w:rPr>
        <w:t xml:space="preserve">: </w:t>
      </w:r>
    </w:p>
    <w:tbl>
      <w:tblPr>
        <w:tblStyle w:val="Mriekatabuky"/>
        <w:tblW w:w="13892"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
        <w:gridCol w:w="2049"/>
        <w:gridCol w:w="2552"/>
        <w:gridCol w:w="8930"/>
      </w:tblGrid>
      <w:tr w:rsidR="001B4264" w:rsidRPr="00BA34EF" w14:paraId="2C6B8AF1" w14:textId="4F7F278E" w:rsidTr="006E3DD8">
        <w:tc>
          <w:tcPr>
            <w:tcW w:w="361" w:type="dxa"/>
            <w:shd w:val="clear" w:color="auto" w:fill="000000" w:themeFill="text1"/>
          </w:tcPr>
          <w:p w14:paraId="6645BF20" w14:textId="77777777" w:rsidR="001B4264" w:rsidRPr="00BA34EF" w:rsidRDefault="001B4264" w:rsidP="00C91D59">
            <w:pPr>
              <w:spacing w:line="257" w:lineRule="auto"/>
              <w:ind w:right="112"/>
              <w:jc w:val="both"/>
              <w:rPr>
                <w:rFonts w:ascii="Arial" w:hAnsi="Arial" w:cs="Arial"/>
                <w:b/>
                <w:sz w:val="20"/>
                <w:szCs w:val="20"/>
              </w:rPr>
            </w:pPr>
          </w:p>
        </w:tc>
        <w:tc>
          <w:tcPr>
            <w:tcW w:w="2049" w:type="dxa"/>
            <w:shd w:val="clear" w:color="auto" w:fill="000000" w:themeFill="text1"/>
          </w:tcPr>
          <w:p w14:paraId="1CC2150E" w14:textId="47E7ABC2" w:rsidR="001B4264" w:rsidRPr="00BA34EF" w:rsidRDefault="001B4264" w:rsidP="00C91D59">
            <w:pPr>
              <w:spacing w:line="257" w:lineRule="auto"/>
              <w:ind w:right="112"/>
              <w:jc w:val="both"/>
              <w:rPr>
                <w:rFonts w:ascii="Arial" w:hAnsi="Arial" w:cs="Arial"/>
                <w:b/>
                <w:sz w:val="20"/>
                <w:szCs w:val="20"/>
              </w:rPr>
            </w:pPr>
            <w:r w:rsidRPr="00BA34EF">
              <w:rPr>
                <w:rFonts w:ascii="Arial" w:hAnsi="Arial" w:cs="Arial"/>
                <w:b/>
                <w:sz w:val="20"/>
                <w:szCs w:val="20"/>
              </w:rPr>
              <w:t xml:space="preserve">Účel spracúvania </w:t>
            </w:r>
          </w:p>
        </w:tc>
        <w:tc>
          <w:tcPr>
            <w:tcW w:w="2552" w:type="dxa"/>
            <w:shd w:val="clear" w:color="auto" w:fill="000000" w:themeFill="text1"/>
          </w:tcPr>
          <w:p w14:paraId="5CAE792D" w14:textId="27781265" w:rsidR="001B4264" w:rsidRPr="00BA34EF" w:rsidRDefault="001B4264" w:rsidP="00C91D59">
            <w:pPr>
              <w:spacing w:line="257" w:lineRule="auto"/>
              <w:ind w:right="112"/>
              <w:jc w:val="both"/>
              <w:rPr>
                <w:rFonts w:ascii="Arial" w:hAnsi="Arial" w:cs="Arial"/>
                <w:b/>
                <w:sz w:val="20"/>
                <w:szCs w:val="20"/>
              </w:rPr>
            </w:pPr>
            <w:r w:rsidRPr="00BA34EF">
              <w:rPr>
                <w:rFonts w:ascii="Arial" w:hAnsi="Arial" w:cs="Arial"/>
                <w:b/>
                <w:sz w:val="20"/>
                <w:szCs w:val="20"/>
              </w:rPr>
              <w:t xml:space="preserve">Právny základ </w:t>
            </w:r>
          </w:p>
        </w:tc>
        <w:tc>
          <w:tcPr>
            <w:tcW w:w="8930" w:type="dxa"/>
            <w:shd w:val="clear" w:color="auto" w:fill="000000" w:themeFill="text1"/>
          </w:tcPr>
          <w:p w14:paraId="5C1D4B26" w14:textId="1275C7A5" w:rsidR="001B4264" w:rsidRPr="00BA34EF" w:rsidRDefault="001B4264" w:rsidP="00C91D59">
            <w:pPr>
              <w:spacing w:line="257" w:lineRule="auto"/>
              <w:ind w:right="112"/>
              <w:jc w:val="both"/>
              <w:rPr>
                <w:rFonts w:ascii="Arial" w:hAnsi="Arial" w:cs="Arial"/>
                <w:b/>
                <w:sz w:val="20"/>
                <w:szCs w:val="20"/>
              </w:rPr>
            </w:pPr>
            <w:r w:rsidRPr="00BA34EF">
              <w:rPr>
                <w:rFonts w:ascii="Arial" w:hAnsi="Arial" w:cs="Arial"/>
                <w:b/>
                <w:sz w:val="20"/>
                <w:szCs w:val="20"/>
              </w:rPr>
              <w:t>Vysvetlenie</w:t>
            </w:r>
          </w:p>
        </w:tc>
      </w:tr>
      <w:tr w:rsidR="009F1AC7" w:rsidRPr="00BA34EF" w14:paraId="34977AC2" w14:textId="77777777" w:rsidTr="006E3DD8">
        <w:tc>
          <w:tcPr>
            <w:tcW w:w="361" w:type="dxa"/>
          </w:tcPr>
          <w:p w14:paraId="096DF57A" w14:textId="77777777" w:rsidR="009F1AC7" w:rsidRPr="00BA34EF" w:rsidRDefault="009F1AC7" w:rsidP="00C91D59">
            <w:pPr>
              <w:pStyle w:val="Odsekzoznamu"/>
              <w:numPr>
                <w:ilvl w:val="0"/>
                <w:numId w:val="9"/>
              </w:numPr>
              <w:spacing w:line="257" w:lineRule="auto"/>
              <w:ind w:left="306" w:right="112" w:hanging="306"/>
              <w:jc w:val="both"/>
              <w:rPr>
                <w:rFonts w:ascii="Arial" w:hAnsi="Arial" w:cs="Arial"/>
                <w:sz w:val="20"/>
                <w:szCs w:val="20"/>
              </w:rPr>
            </w:pPr>
          </w:p>
        </w:tc>
        <w:tc>
          <w:tcPr>
            <w:tcW w:w="2049" w:type="dxa"/>
          </w:tcPr>
          <w:p w14:paraId="5A6F0842" w14:textId="14B09EEF" w:rsidR="008124B9" w:rsidRPr="00BA34EF" w:rsidRDefault="009F1AC7" w:rsidP="00C91D5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P</w:t>
            </w:r>
            <w:r w:rsidR="008124B9" w:rsidRPr="00BA34EF">
              <w:rPr>
                <w:rFonts w:ascii="Arial" w:eastAsia="Times New Roman" w:hAnsi="Arial" w:cs="Arial"/>
                <w:color w:val="000000"/>
                <w:sz w:val="20"/>
                <w:szCs w:val="20"/>
                <w:lang w:eastAsia="sk-SK"/>
              </w:rPr>
              <w:t>oskytovanie predprimárneho vzdelávania</w:t>
            </w:r>
            <w:r w:rsidR="00526BF6" w:rsidRPr="00BA34EF">
              <w:rPr>
                <w:rFonts w:ascii="Arial" w:eastAsia="Times New Roman" w:hAnsi="Arial" w:cs="Arial"/>
                <w:color w:val="000000"/>
                <w:sz w:val="20"/>
                <w:szCs w:val="20"/>
                <w:lang w:eastAsia="sk-SK"/>
              </w:rPr>
              <w:t xml:space="preserve"> </w:t>
            </w:r>
            <w:r w:rsidR="008124B9" w:rsidRPr="00BA34EF">
              <w:rPr>
                <w:rFonts w:ascii="Arial" w:eastAsia="Times New Roman" w:hAnsi="Arial" w:cs="Arial"/>
                <w:color w:val="000000"/>
                <w:sz w:val="20"/>
                <w:szCs w:val="20"/>
                <w:lang w:eastAsia="sk-SK"/>
              </w:rPr>
              <w:t>(</w:t>
            </w:r>
            <w:r w:rsidR="004A380A" w:rsidRPr="00BA34EF">
              <w:rPr>
                <w:rFonts w:ascii="Arial" w:eastAsia="Times New Roman" w:hAnsi="Arial" w:cs="Arial"/>
                <w:color w:val="000000"/>
                <w:sz w:val="20"/>
                <w:szCs w:val="20"/>
                <w:lang w:eastAsia="sk-SK"/>
              </w:rPr>
              <w:t>výchovno-vzdelávac</w:t>
            </w:r>
            <w:r w:rsidR="00526BF6" w:rsidRPr="00BA34EF">
              <w:rPr>
                <w:rFonts w:ascii="Arial" w:eastAsia="Times New Roman" w:hAnsi="Arial" w:cs="Arial"/>
                <w:color w:val="000000"/>
                <w:sz w:val="20"/>
                <w:szCs w:val="20"/>
                <w:lang w:eastAsia="sk-SK"/>
              </w:rPr>
              <w:t xml:space="preserve">í </w:t>
            </w:r>
            <w:r w:rsidR="004A380A" w:rsidRPr="00BA34EF">
              <w:rPr>
                <w:rFonts w:ascii="Arial" w:eastAsia="Times New Roman" w:hAnsi="Arial" w:cs="Arial"/>
                <w:color w:val="000000"/>
                <w:sz w:val="20"/>
                <w:szCs w:val="20"/>
                <w:lang w:eastAsia="sk-SK"/>
              </w:rPr>
              <w:t>proces)</w:t>
            </w:r>
          </w:p>
        </w:tc>
        <w:tc>
          <w:tcPr>
            <w:tcW w:w="2552" w:type="dxa"/>
          </w:tcPr>
          <w:p w14:paraId="1894D53A" w14:textId="50B322AE" w:rsidR="00A341B3" w:rsidRPr="00BA34EF" w:rsidRDefault="00A341B3" w:rsidP="00C91D5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Súhlas podľa čl. 6 ods. 1 písm. a) GDPR</w:t>
            </w:r>
            <w:r w:rsidR="00604019" w:rsidRPr="00BA34EF">
              <w:rPr>
                <w:rFonts w:ascii="Arial" w:eastAsia="Times New Roman" w:hAnsi="Arial" w:cs="Arial"/>
                <w:color w:val="000000"/>
                <w:sz w:val="20"/>
                <w:szCs w:val="20"/>
                <w:lang w:eastAsia="sk-SK"/>
              </w:rPr>
              <w:t>;</w:t>
            </w:r>
          </w:p>
          <w:p w14:paraId="71E39AF8" w14:textId="03464388" w:rsidR="00614FA6" w:rsidRPr="00BA34EF" w:rsidRDefault="00604019" w:rsidP="00C91D5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s</w:t>
            </w:r>
            <w:r w:rsidR="009F1AC7" w:rsidRPr="00BA34EF">
              <w:rPr>
                <w:rFonts w:ascii="Arial" w:eastAsia="Times New Roman" w:hAnsi="Arial" w:cs="Arial"/>
                <w:color w:val="000000"/>
                <w:sz w:val="20"/>
                <w:szCs w:val="20"/>
                <w:lang w:eastAsia="sk-SK"/>
              </w:rPr>
              <w:t>plnenie zákonnej povinnosti podľa Čl. 6 ods. 1 písm. c) GDPR</w:t>
            </w:r>
            <w:r w:rsidRPr="00BA34EF">
              <w:rPr>
                <w:rFonts w:ascii="Arial" w:eastAsia="Times New Roman" w:hAnsi="Arial" w:cs="Arial"/>
                <w:color w:val="000000"/>
                <w:sz w:val="20"/>
                <w:szCs w:val="20"/>
                <w:lang w:eastAsia="sk-SK"/>
              </w:rPr>
              <w:t>; a</w:t>
            </w:r>
            <w:r w:rsidR="00FC1BB8" w:rsidRPr="00BA34EF">
              <w:rPr>
                <w:rFonts w:ascii="Arial" w:eastAsia="Times New Roman" w:hAnsi="Arial" w:cs="Arial"/>
                <w:color w:val="000000"/>
                <w:sz w:val="20"/>
                <w:szCs w:val="20"/>
                <w:lang w:eastAsia="sk-SK"/>
              </w:rPr>
              <w:t xml:space="preserve">  </w:t>
            </w:r>
          </w:p>
          <w:p w14:paraId="709CBBFE" w14:textId="39997579" w:rsidR="009F1AC7" w:rsidRPr="00BA34EF" w:rsidRDefault="00604019" w:rsidP="00C91D5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p</w:t>
            </w:r>
            <w:r w:rsidR="00FC1BB8" w:rsidRPr="00BA34EF">
              <w:rPr>
                <w:rFonts w:ascii="Arial" w:eastAsia="Times New Roman" w:hAnsi="Arial" w:cs="Arial"/>
                <w:color w:val="000000"/>
                <w:sz w:val="20"/>
                <w:szCs w:val="20"/>
                <w:lang w:eastAsia="sk-SK"/>
              </w:rPr>
              <w:t>lnenie dôležitých úloh vo verejnom záujme podľa čl. 6 ods. 1 písm. e) GDPR.</w:t>
            </w:r>
          </w:p>
        </w:tc>
        <w:tc>
          <w:tcPr>
            <w:tcW w:w="8930" w:type="dxa"/>
          </w:tcPr>
          <w:p w14:paraId="47E4EE51" w14:textId="328EB5CB" w:rsidR="009F1AC7" w:rsidRPr="00BA34EF" w:rsidRDefault="00604019" w:rsidP="00C91D59">
            <w:pPr>
              <w:spacing w:line="257" w:lineRule="auto"/>
              <w:ind w:right="112"/>
              <w:jc w:val="both"/>
              <w:rPr>
                <w:rFonts w:ascii="Arial" w:hAnsi="Arial" w:cs="Arial"/>
                <w:sz w:val="20"/>
                <w:szCs w:val="20"/>
              </w:rPr>
            </w:pPr>
            <w:r w:rsidRPr="00BA34EF">
              <w:rPr>
                <w:rFonts w:ascii="Arial" w:eastAsia="Times New Roman" w:hAnsi="Arial" w:cs="Arial"/>
                <w:color w:val="000000"/>
                <w:sz w:val="20"/>
                <w:szCs w:val="20"/>
                <w:lang w:eastAsia="sk-SK"/>
              </w:rPr>
              <w:t xml:space="preserve">V tomto prípade ide hlavne o spracúvanie osobných údajov za účelom poskytovania predprimárneho vzdelávania v zmysle Školského zákona a Vyhlášky. </w:t>
            </w:r>
            <w:r w:rsidR="007629FF" w:rsidRPr="00BA34EF">
              <w:rPr>
                <w:rFonts w:ascii="Arial" w:eastAsia="Times New Roman" w:hAnsi="Arial" w:cs="Arial"/>
                <w:color w:val="000000"/>
                <w:sz w:val="20"/>
                <w:szCs w:val="20"/>
                <w:lang w:eastAsia="sk-SK"/>
              </w:rPr>
              <w:t xml:space="preserve">Pri vedení pedagogickej dokumentácie a ďalšej dokumentácie súvisiacej s riadením Materskej školy, ktorú okrem iného tvorí osobný spis dieťaťa, denný poriadok, </w:t>
            </w:r>
            <w:r w:rsidR="007629FF" w:rsidRPr="00BA34EF">
              <w:rPr>
                <w:rFonts w:ascii="Arial" w:hAnsi="Arial" w:cs="Arial"/>
                <w:sz w:val="20"/>
                <w:szCs w:val="20"/>
              </w:rPr>
              <w:t>hodnotenia detí a zamestnancov materskej školy, evidencia úrazov detí a úrazov zamestnancov, dokumentácia spojená s organizovaním výletov, exkurzií, výcvikov, atď. (ďalej ako „</w:t>
            </w:r>
            <w:r w:rsidR="007629FF" w:rsidRPr="00BA34EF">
              <w:rPr>
                <w:rFonts w:ascii="Arial" w:hAnsi="Arial" w:cs="Arial"/>
                <w:b/>
                <w:bCs/>
                <w:sz w:val="20"/>
                <w:szCs w:val="20"/>
              </w:rPr>
              <w:t>Dokumentácia materskej školy</w:t>
            </w:r>
            <w:r w:rsidR="007629FF" w:rsidRPr="00BA34EF">
              <w:rPr>
                <w:rFonts w:ascii="Arial" w:hAnsi="Arial" w:cs="Arial"/>
                <w:sz w:val="20"/>
                <w:szCs w:val="20"/>
              </w:rPr>
              <w:t>“)</w:t>
            </w:r>
            <w:r w:rsidR="00144ACE" w:rsidRPr="00BA34EF">
              <w:rPr>
                <w:rFonts w:ascii="Arial" w:hAnsi="Arial" w:cs="Arial"/>
                <w:sz w:val="20"/>
                <w:szCs w:val="20"/>
              </w:rPr>
              <w:t xml:space="preserve"> plníme naše zákonné povinnosti.</w:t>
            </w:r>
            <w:r w:rsidRPr="00BA34EF">
              <w:rPr>
                <w:rFonts w:ascii="Arial" w:hAnsi="Arial" w:cs="Arial"/>
                <w:sz w:val="20"/>
                <w:szCs w:val="20"/>
              </w:rPr>
              <w:t xml:space="preserve"> P</w:t>
            </w:r>
            <w:r w:rsidR="00144ACE" w:rsidRPr="00BA34EF">
              <w:rPr>
                <w:rFonts w:ascii="Arial" w:eastAsia="Times New Roman" w:hAnsi="Arial" w:cs="Arial"/>
                <w:color w:val="000000"/>
                <w:sz w:val="20"/>
                <w:szCs w:val="20"/>
                <w:lang w:eastAsia="sk-SK"/>
              </w:rPr>
              <w:t xml:space="preserve">ri zabezpečovaní ďalších aktivít súvisiacich </w:t>
            </w:r>
            <w:r w:rsidR="00496928" w:rsidRPr="00BA34EF">
              <w:rPr>
                <w:rFonts w:ascii="Arial" w:eastAsia="Times New Roman" w:hAnsi="Arial" w:cs="Arial"/>
                <w:color w:val="000000"/>
                <w:sz w:val="20"/>
                <w:szCs w:val="20"/>
                <w:lang w:eastAsia="sk-SK"/>
              </w:rPr>
              <w:t>s podporou d</w:t>
            </w:r>
            <w:r w:rsidR="00144ACE" w:rsidRPr="00BA34EF">
              <w:rPr>
                <w:rFonts w:ascii="Arial" w:eastAsia="Times New Roman" w:hAnsi="Arial" w:cs="Arial"/>
                <w:color w:val="000000"/>
                <w:sz w:val="20"/>
                <w:szCs w:val="20"/>
                <w:lang w:eastAsia="sk-SK"/>
              </w:rPr>
              <w:t xml:space="preserve">etí </w:t>
            </w:r>
            <w:r w:rsidR="00DF45EF" w:rsidRPr="00BA34EF">
              <w:rPr>
                <w:rFonts w:ascii="Arial" w:eastAsia="Times New Roman" w:hAnsi="Arial" w:cs="Arial"/>
                <w:color w:val="000000"/>
                <w:sz w:val="20"/>
                <w:szCs w:val="20"/>
                <w:lang w:eastAsia="sk-SK"/>
              </w:rPr>
              <w:t xml:space="preserve">pri podpore </w:t>
            </w:r>
            <w:r w:rsidR="00496928" w:rsidRPr="00BA34EF">
              <w:rPr>
                <w:rFonts w:ascii="Arial" w:eastAsia="Times New Roman" w:hAnsi="Arial" w:cs="Arial"/>
                <w:color w:val="000000"/>
                <w:sz w:val="20"/>
                <w:szCs w:val="20"/>
                <w:lang w:eastAsia="sk-SK"/>
              </w:rPr>
              <w:t xml:space="preserve">ich </w:t>
            </w:r>
            <w:r w:rsidR="00DF45EF" w:rsidRPr="00BA34EF">
              <w:rPr>
                <w:rFonts w:ascii="Arial" w:eastAsia="Times New Roman" w:hAnsi="Arial" w:cs="Arial"/>
                <w:color w:val="000000"/>
                <w:sz w:val="20"/>
                <w:szCs w:val="20"/>
                <w:lang w:eastAsia="sk-SK"/>
              </w:rPr>
              <w:t xml:space="preserve">osobnostného rozvoja v oblasti sociálno-emocionálnej, intelektuálnej, telesnej, morálnej, estetickej, rozvíjaní schopnosti a zručnosti, utváraní predpokladov na ďalšie vzdelávanie a celkovej </w:t>
            </w:r>
            <w:r w:rsidR="00355136" w:rsidRPr="00BA34EF">
              <w:rPr>
                <w:rFonts w:ascii="Arial" w:eastAsia="Times New Roman" w:hAnsi="Arial" w:cs="Arial"/>
                <w:color w:val="000000"/>
                <w:sz w:val="20"/>
                <w:szCs w:val="20"/>
                <w:lang w:eastAsia="sk-SK"/>
              </w:rPr>
              <w:t xml:space="preserve">príprave </w:t>
            </w:r>
            <w:r w:rsidR="00DF45EF" w:rsidRPr="00BA34EF">
              <w:rPr>
                <w:rFonts w:ascii="Arial" w:eastAsia="Times New Roman" w:hAnsi="Arial" w:cs="Arial"/>
                <w:color w:val="000000"/>
                <w:sz w:val="20"/>
                <w:szCs w:val="20"/>
                <w:lang w:eastAsia="sk-SK"/>
              </w:rPr>
              <w:t>na život v spoločnosti v súlade s individuálnymi a vekovými osobitosťami</w:t>
            </w:r>
            <w:r w:rsidR="006F6552" w:rsidRPr="00BA34EF">
              <w:rPr>
                <w:rFonts w:ascii="Arial" w:eastAsia="Times New Roman" w:hAnsi="Arial" w:cs="Arial"/>
                <w:color w:val="000000"/>
                <w:sz w:val="20"/>
                <w:szCs w:val="20"/>
                <w:lang w:eastAsia="sk-SK"/>
              </w:rPr>
              <w:t xml:space="preserve"> </w:t>
            </w:r>
            <w:r w:rsidR="00355136" w:rsidRPr="00BA34EF">
              <w:rPr>
                <w:rFonts w:ascii="Arial" w:eastAsia="Times New Roman" w:hAnsi="Arial" w:cs="Arial"/>
                <w:color w:val="000000"/>
                <w:sz w:val="20"/>
                <w:szCs w:val="20"/>
                <w:lang w:eastAsia="sk-SK"/>
              </w:rPr>
              <w:t xml:space="preserve">sa spoliehame na </w:t>
            </w:r>
            <w:r w:rsidR="00355136" w:rsidRPr="00BA34EF">
              <w:rPr>
                <w:rFonts w:ascii="Arial" w:eastAsia="Times New Roman" w:hAnsi="Arial" w:cs="Arial"/>
                <w:color w:val="000000"/>
                <w:sz w:val="20"/>
                <w:szCs w:val="20"/>
                <w:u w:val="single"/>
                <w:lang w:eastAsia="sk-SK"/>
              </w:rPr>
              <w:t>verejný záujem</w:t>
            </w:r>
            <w:r w:rsidR="00355136" w:rsidRPr="00BA34EF">
              <w:rPr>
                <w:rFonts w:ascii="Arial" w:eastAsia="Times New Roman" w:hAnsi="Arial" w:cs="Arial"/>
                <w:color w:val="000000"/>
                <w:sz w:val="20"/>
                <w:szCs w:val="20"/>
                <w:lang w:eastAsia="sk-SK"/>
              </w:rPr>
              <w:t>.</w:t>
            </w:r>
            <w:r w:rsidRPr="00BA34EF">
              <w:rPr>
                <w:rFonts w:ascii="Arial" w:eastAsia="Times New Roman" w:hAnsi="Arial" w:cs="Arial"/>
                <w:color w:val="000000"/>
                <w:sz w:val="20"/>
                <w:szCs w:val="20"/>
                <w:lang w:eastAsia="sk-SK"/>
              </w:rPr>
              <w:t xml:space="preserve"> V prípade, ak organizujeme pobyty detí v škole v prírode, výlety, exkurzie, saunovanie, športový výcvik a ďalšie aktivity, deti je možné podľa Školského zákona prihlásiť len s informovaným súhlasom zákonného zástupcu.</w:t>
            </w:r>
            <w:r w:rsidR="00E14FA2" w:rsidRPr="00BA34EF">
              <w:rPr>
                <w:rFonts w:ascii="Arial" w:eastAsia="Times New Roman" w:hAnsi="Arial" w:cs="Arial"/>
                <w:color w:val="000000"/>
                <w:sz w:val="20"/>
                <w:szCs w:val="20"/>
                <w:lang w:eastAsia="sk-SK"/>
              </w:rPr>
              <w:t xml:space="preserve"> V rámci tohto účelu môže dochádzať k zdieľaniu osobných údajov detí a ich zástupcov s Rodičovským združením. </w:t>
            </w:r>
          </w:p>
        </w:tc>
      </w:tr>
      <w:tr w:rsidR="00AC3AA9" w:rsidRPr="00BA34EF" w14:paraId="56C8DAEC" w14:textId="77777777" w:rsidTr="006E3DD8">
        <w:tc>
          <w:tcPr>
            <w:tcW w:w="361" w:type="dxa"/>
          </w:tcPr>
          <w:p w14:paraId="2C776A5D" w14:textId="77777777" w:rsidR="00AC3AA9" w:rsidRPr="00BA34EF" w:rsidRDefault="00AC3AA9" w:rsidP="00AC3AA9">
            <w:pPr>
              <w:pStyle w:val="Odsekzoznamu"/>
              <w:numPr>
                <w:ilvl w:val="0"/>
                <w:numId w:val="9"/>
              </w:numPr>
              <w:spacing w:line="257" w:lineRule="auto"/>
              <w:ind w:left="306" w:right="112" w:hanging="306"/>
              <w:jc w:val="both"/>
              <w:rPr>
                <w:rFonts w:ascii="Arial" w:hAnsi="Arial" w:cs="Arial"/>
                <w:sz w:val="20"/>
                <w:szCs w:val="20"/>
              </w:rPr>
            </w:pPr>
          </w:p>
        </w:tc>
        <w:tc>
          <w:tcPr>
            <w:tcW w:w="2049" w:type="dxa"/>
          </w:tcPr>
          <w:p w14:paraId="396F99D8" w14:textId="77777777" w:rsidR="00AC3AA9" w:rsidRPr="00BA34EF" w:rsidRDefault="00AC3AA9" w:rsidP="00AC3AA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Ochrana zdravia, majetku a bezpečnosti</w:t>
            </w:r>
          </w:p>
          <w:p w14:paraId="096DB8C8" w14:textId="77777777" w:rsidR="00AC3AA9" w:rsidRPr="00BA34EF" w:rsidRDefault="00AC3AA9" w:rsidP="00AC3AA9">
            <w:pPr>
              <w:spacing w:line="257" w:lineRule="auto"/>
              <w:ind w:right="112"/>
              <w:jc w:val="both"/>
              <w:rPr>
                <w:rFonts w:ascii="Arial" w:eastAsia="Times New Roman" w:hAnsi="Arial" w:cs="Arial"/>
                <w:color w:val="000000"/>
                <w:sz w:val="20"/>
                <w:szCs w:val="20"/>
                <w:lang w:eastAsia="sk-SK"/>
              </w:rPr>
            </w:pPr>
          </w:p>
          <w:p w14:paraId="7C3835E4" w14:textId="77777777" w:rsidR="00AC3AA9" w:rsidRPr="00BA34EF" w:rsidRDefault="00AC3AA9" w:rsidP="00AC3AA9">
            <w:pPr>
              <w:spacing w:line="257" w:lineRule="auto"/>
              <w:ind w:right="112"/>
              <w:jc w:val="both"/>
              <w:rPr>
                <w:rFonts w:ascii="Arial" w:eastAsia="Times New Roman" w:hAnsi="Arial" w:cs="Arial"/>
                <w:color w:val="000000"/>
                <w:sz w:val="20"/>
                <w:szCs w:val="20"/>
                <w:lang w:eastAsia="sk-SK"/>
              </w:rPr>
            </w:pPr>
          </w:p>
        </w:tc>
        <w:tc>
          <w:tcPr>
            <w:tcW w:w="2552" w:type="dxa"/>
          </w:tcPr>
          <w:p w14:paraId="1378704E" w14:textId="515684CE" w:rsidR="00AC3AA9" w:rsidRPr="00BA34EF" w:rsidRDefault="00AC3AA9" w:rsidP="00AC3AA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Plnenie zákonných povinností podľa čl. 6 ods. 1 písm. c) GDPR a oprávnený záujem podľa čl. 6 ods. 1 písm. f) GDPR</w:t>
            </w:r>
          </w:p>
        </w:tc>
        <w:tc>
          <w:tcPr>
            <w:tcW w:w="8930" w:type="dxa"/>
          </w:tcPr>
          <w:p w14:paraId="0E791936" w14:textId="7F31BCDB" w:rsidR="00AC3AA9" w:rsidRPr="00BA34EF" w:rsidRDefault="00AC3AA9" w:rsidP="00AC3AA9">
            <w:pPr>
              <w:spacing w:line="257" w:lineRule="auto"/>
              <w:ind w:right="112"/>
              <w:jc w:val="both"/>
              <w:rPr>
                <w:rFonts w:ascii="Arial" w:hAnsi="Arial" w:cs="Arial"/>
                <w:sz w:val="20"/>
                <w:szCs w:val="20"/>
              </w:rPr>
            </w:pPr>
            <w:r w:rsidRPr="00BA34EF">
              <w:rPr>
                <w:rFonts w:ascii="Arial" w:hAnsi="Arial" w:cs="Arial"/>
                <w:sz w:val="20"/>
                <w:szCs w:val="20"/>
                <w:u w:val="single"/>
              </w:rPr>
              <w:t>Ochranu zdravia, majetku a bezpečnosti</w:t>
            </w:r>
            <w:r w:rsidRPr="00BA34EF">
              <w:rPr>
                <w:rFonts w:ascii="Arial" w:hAnsi="Arial" w:cs="Arial"/>
                <w:sz w:val="20"/>
                <w:szCs w:val="20"/>
              </w:rPr>
              <w:t xml:space="preserve"> Materskej školy, ale aj našich detí, zamestnancov alebo návštevníkov </w:t>
            </w:r>
            <w:r w:rsidRPr="00BA34EF">
              <w:rPr>
                <w:rFonts w:ascii="Arial" w:hAnsi="Arial" w:cs="Arial"/>
                <w:sz w:val="20"/>
                <w:szCs w:val="20"/>
                <w:u w:val="single"/>
              </w:rPr>
              <w:t>považujeme zároveň za náš oprávnený záujem</w:t>
            </w:r>
            <w:r w:rsidRPr="00BA34EF">
              <w:rPr>
                <w:rFonts w:ascii="Arial" w:hAnsi="Arial" w:cs="Arial"/>
                <w:sz w:val="20"/>
                <w:szCs w:val="20"/>
              </w:rPr>
              <w:t xml:space="preserve">. Spoliehame sa naňho pri fyzickej ochrane priestorov, a to kamerovým systémom alebo evidenciou vstupov do Materskej školy. Na tento oprávnený záujem sa spoliehame v súvislosti </w:t>
            </w:r>
            <w:r w:rsidRPr="00BA34EF">
              <w:rPr>
                <w:rFonts w:ascii="Arial" w:hAnsi="Arial" w:cs="Arial"/>
                <w:sz w:val="20"/>
                <w:szCs w:val="20"/>
                <w:u w:val="single"/>
              </w:rPr>
              <w:t>s prijatými opatreniami v rámci šírenia nákazlivého ochorenia COVID-19</w:t>
            </w:r>
            <w:r w:rsidRPr="00BA34EF">
              <w:rPr>
                <w:rFonts w:ascii="Arial" w:hAnsi="Arial" w:cs="Arial"/>
                <w:sz w:val="20"/>
                <w:szCs w:val="20"/>
              </w:rPr>
              <w:t xml:space="preserve"> v súlade s manuálom Ministerstva školstva Slovenskej republiky pre materské školy vydanom na podklade rozhodnutí Úradu verejného zdravotníctva Slovenskej republiky. V tomto zmysle spracúvame osobné údaje na základe vyhlásení zákonných zástupcov, návštevníkov školy a zamestnancov o </w:t>
            </w:r>
            <w:proofErr w:type="spellStart"/>
            <w:r w:rsidRPr="00BA34EF">
              <w:rPr>
                <w:rFonts w:ascii="Arial" w:hAnsi="Arial" w:cs="Arial"/>
                <w:sz w:val="20"/>
                <w:szCs w:val="20"/>
              </w:rPr>
              <w:t>bezinfekčnosti</w:t>
            </w:r>
            <w:proofErr w:type="spellEnd"/>
            <w:r w:rsidRPr="00BA34EF">
              <w:rPr>
                <w:rFonts w:ascii="Arial" w:hAnsi="Arial" w:cs="Arial"/>
                <w:sz w:val="20"/>
                <w:szCs w:val="20"/>
              </w:rPr>
              <w:t xml:space="preserve">.  </w:t>
            </w:r>
            <w:r w:rsidRPr="00BA34EF">
              <w:rPr>
                <w:rFonts w:ascii="Arial" w:eastAsia="Times New Roman" w:hAnsi="Arial" w:cs="Arial"/>
                <w:color w:val="000000"/>
                <w:sz w:val="20"/>
                <w:szCs w:val="20"/>
                <w:lang w:eastAsia="sk-SK"/>
              </w:rPr>
              <w:t xml:space="preserve">Ako prevádzkovateľ máme v zmysle GDPR povinnosť zabezpečiť primeranú úroveň ochrany osobných údajov, ktoré spracúvame. Pri zabezpečovaní našej internej IT bezpečnosti môžeme spracúvať osobné údaje nielen niektorých používateľov našich IT systémov pri tzv. logovaní, zálohovaní, riadení prístupov a pod. </w:t>
            </w:r>
            <w:r w:rsidRPr="00BA34EF">
              <w:rPr>
                <w:rFonts w:ascii="Arial" w:eastAsia="Times New Roman" w:hAnsi="Arial" w:cs="Arial"/>
                <w:color w:val="000000"/>
                <w:sz w:val="20"/>
                <w:szCs w:val="20"/>
                <w:u w:val="single"/>
                <w:lang w:eastAsia="sk-SK"/>
              </w:rPr>
              <w:t>Akékoľvek spracúvanie osobných údajov v dôsledku prijatých opatrení, ktoré by mohli byť považované za nadštandardné považujeme za náš oprávnený záujem</w:t>
            </w:r>
            <w:r w:rsidRPr="00BA34EF">
              <w:rPr>
                <w:rFonts w:ascii="Arial" w:eastAsia="Times New Roman" w:hAnsi="Arial" w:cs="Arial"/>
                <w:color w:val="000000"/>
                <w:sz w:val="20"/>
                <w:szCs w:val="20"/>
                <w:lang w:eastAsia="sk-SK"/>
              </w:rPr>
              <w:t>.</w:t>
            </w:r>
          </w:p>
        </w:tc>
      </w:tr>
      <w:tr w:rsidR="00AC3AA9" w:rsidRPr="00BA34EF" w14:paraId="262845E7" w14:textId="77777777" w:rsidTr="006E3DD8">
        <w:tc>
          <w:tcPr>
            <w:tcW w:w="361" w:type="dxa"/>
          </w:tcPr>
          <w:p w14:paraId="60BEE8DC" w14:textId="77777777" w:rsidR="00AC3AA9" w:rsidRPr="00BA34EF" w:rsidRDefault="00AC3AA9" w:rsidP="00AC3AA9">
            <w:pPr>
              <w:pStyle w:val="Odsekzoznamu"/>
              <w:numPr>
                <w:ilvl w:val="0"/>
                <w:numId w:val="9"/>
              </w:numPr>
              <w:spacing w:line="257" w:lineRule="auto"/>
              <w:ind w:left="306" w:right="112" w:hanging="306"/>
              <w:jc w:val="both"/>
              <w:rPr>
                <w:rFonts w:ascii="Arial" w:hAnsi="Arial" w:cs="Arial"/>
                <w:sz w:val="20"/>
                <w:szCs w:val="20"/>
              </w:rPr>
            </w:pPr>
          </w:p>
        </w:tc>
        <w:tc>
          <w:tcPr>
            <w:tcW w:w="2049" w:type="dxa"/>
          </w:tcPr>
          <w:p w14:paraId="16F831F7" w14:textId="7316DAA6" w:rsidR="00AC3AA9" w:rsidRPr="00BA34EF" w:rsidRDefault="00AC3AA9" w:rsidP="00AC3AA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 xml:space="preserve">Propagácia činnosti a zvyšovanie povedomia </w:t>
            </w:r>
            <w:r w:rsidRPr="00BA34EF">
              <w:rPr>
                <w:rFonts w:ascii="Arial" w:eastAsia="Times New Roman" w:hAnsi="Arial" w:cs="Arial"/>
                <w:color w:val="000000"/>
                <w:sz w:val="20"/>
                <w:szCs w:val="20"/>
                <w:lang w:eastAsia="sk-SK"/>
              </w:rPr>
              <w:lastRenderedPageBreak/>
              <w:t>o Materskej škole v online prostredí</w:t>
            </w:r>
          </w:p>
        </w:tc>
        <w:tc>
          <w:tcPr>
            <w:tcW w:w="2552" w:type="dxa"/>
          </w:tcPr>
          <w:p w14:paraId="4AA195BD" w14:textId="4ECEFEA7" w:rsidR="00AC3AA9" w:rsidRPr="00BA34EF" w:rsidRDefault="00AC3AA9" w:rsidP="00AC3AA9">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lastRenderedPageBreak/>
              <w:t xml:space="preserve">Súhlas podľa čl. 6 ods. 1 písm. a) GDPR a oprávnený záujem podľa </w:t>
            </w:r>
            <w:r w:rsidRPr="00BA34EF">
              <w:rPr>
                <w:rFonts w:ascii="Arial" w:eastAsia="Times New Roman" w:hAnsi="Arial" w:cs="Arial"/>
                <w:color w:val="000000"/>
                <w:sz w:val="20"/>
                <w:szCs w:val="20"/>
                <w:lang w:eastAsia="sk-SK"/>
              </w:rPr>
              <w:lastRenderedPageBreak/>
              <w:t xml:space="preserve">čl. 6 ods. 1 písm. f) GDPR </w:t>
            </w:r>
          </w:p>
        </w:tc>
        <w:tc>
          <w:tcPr>
            <w:tcW w:w="8930" w:type="dxa"/>
          </w:tcPr>
          <w:p w14:paraId="33FA58AA" w14:textId="03FD5CBA" w:rsidR="00AC3AA9" w:rsidRPr="00BA34EF" w:rsidRDefault="00AC3AA9" w:rsidP="00AC3AA9">
            <w:pPr>
              <w:spacing w:line="257" w:lineRule="auto"/>
              <w:ind w:right="112"/>
              <w:jc w:val="both"/>
              <w:rPr>
                <w:rFonts w:ascii="Arial" w:hAnsi="Arial" w:cs="Arial"/>
                <w:sz w:val="20"/>
                <w:szCs w:val="20"/>
                <w:u w:val="single"/>
              </w:rPr>
            </w:pPr>
            <w:r w:rsidRPr="00BA34EF">
              <w:rPr>
                <w:rFonts w:ascii="Arial" w:eastAsia="Times New Roman" w:hAnsi="Arial" w:cs="Arial"/>
                <w:color w:val="000000"/>
                <w:sz w:val="20"/>
                <w:szCs w:val="20"/>
                <w:lang w:eastAsia="sk-SK"/>
              </w:rPr>
              <w:lastRenderedPageBreak/>
              <w:t>Za účelom</w:t>
            </w:r>
            <w:r w:rsidRPr="00BA34EF">
              <w:rPr>
                <w:rFonts w:ascii="Arial" w:hAnsi="Arial" w:cs="Arial"/>
                <w:color w:val="000000"/>
                <w:sz w:val="20"/>
                <w:szCs w:val="20"/>
              </w:rPr>
              <w:t xml:space="preserve"> prezentácie našich aktivít a našej propagácie, vyhotovujeme obrazové záznamy detí z rôznych podujatí, ako aj rozlúčkové tablá a DVD, nástenky a edukačné materiály. Pre spracúvanie údajov týmto spôsobom využívame váš súhlas, ktorý môžete kedykoľvek odvolať. </w:t>
            </w:r>
            <w:r w:rsidRPr="00BA34EF">
              <w:rPr>
                <w:rFonts w:ascii="Arial" w:eastAsia="Times New Roman" w:hAnsi="Arial" w:cs="Arial"/>
                <w:color w:val="000000"/>
                <w:sz w:val="20"/>
                <w:szCs w:val="20"/>
                <w:lang w:eastAsia="sk-SK"/>
              </w:rPr>
              <w:t xml:space="preserve">V rámci prevádzkovania webovej stránky </w:t>
            </w:r>
            <w:r w:rsidR="007C221F" w:rsidRPr="007C221F">
              <w:rPr>
                <w:rFonts w:ascii="Arial" w:hAnsi="Arial" w:cs="Arial"/>
                <w:sz w:val="20"/>
                <w:szCs w:val="20"/>
                <w:highlight w:val="yellow"/>
              </w:rPr>
              <w:t>[</w:t>
            </w:r>
            <w:r w:rsidR="007C221F">
              <w:rPr>
                <w:rFonts w:ascii="Arial" w:hAnsi="Arial" w:cs="Arial"/>
                <w:sz w:val="20"/>
                <w:szCs w:val="20"/>
                <w:highlight w:val="yellow"/>
              </w:rPr>
              <w:t>odkaz na web Materskej školy</w:t>
            </w:r>
            <w:r w:rsidR="007C221F" w:rsidRPr="007C221F">
              <w:rPr>
                <w:rFonts w:ascii="Arial" w:hAnsi="Arial" w:cs="Arial"/>
                <w:sz w:val="20"/>
                <w:szCs w:val="20"/>
                <w:highlight w:val="yellow"/>
              </w:rPr>
              <w:t>]</w:t>
            </w:r>
            <w:r w:rsidR="007C221F">
              <w:rPr>
                <w:rFonts w:ascii="Arial" w:hAnsi="Arial" w:cs="Arial"/>
                <w:sz w:val="20"/>
                <w:szCs w:val="20"/>
              </w:rPr>
              <w:t xml:space="preserve"> </w:t>
            </w:r>
            <w:r w:rsidRPr="00BA34EF">
              <w:rPr>
                <w:rFonts w:ascii="Arial" w:eastAsia="Times New Roman" w:hAnsi="Arial" w:cs="Arial"/>
                <w:color w:val="000000"/>
                <w:sz w:val="20"/>
                <w:szCs w:val="20"/>
                <w:lang w:eastAsia="sk-SK"/>
              </w:rPr>
              <w:t xml:space="preserve">taktiež môžeme </w:t>
            </w:r>
            <w:r w:rsidRPr="00BA34EF">
              <w:rPr>
                <w:rFonts w:ascii="Arial" w:eastAsia="Times New Roman" w:hAnsi="Arial" w:cs="Arial"/>
                <w:color w:val="000000"/>
                <w:sz w:val="20"/>
                <w:szCs w:val="20"/>
                <w:lang w:eastAsia="sk-SK"/>
              </w:rPr>
              <w:lastRenderedPageBreak/>
              <w:t xml:space="preserve">zverejňovať s Vašim súhlasom </w:t>
            </w:r>
            <w:r w:rsidRPr="00BA34EF">
              <w:rPr>
                <w:rFonts w:ascii="Arial" w:hAnsi="Arial" w:cs="Arial"/>
                <w:sz w:val="20"/>
                <w:szCs w:val="20"/>
              </w:rPr>
              <w:t xml:space="preserve">osobné údaje v súvislosti s výsledkami našich detí na rôznych súťažiach, ako aj ich obrazové záznamy. </w:t>
            </w:r>
            <w:r w:rsidRPr="00BA34EF">
              <w:rPr>
                <w:rFonts w:ascii="Arial" w:eastAsia="Times New Roman" w:hAnsi="Arial" w:cs="Arial"/>
                <w:color w:val="000000"/>
                <w:sz w:val="20"/>
                <w:szCs w:val="20"/>
                <w:lang w:eastAsia="sk-SK"/>
              </w:rPr>
              <w:t xml:space="preserve"> Zároveň sa však pri prevádzke tejto webovej stránky spoliehame na náš oprávnený záujem spočívajúci vo zvyšovaní povedomia o našej Materskej škole v online prostredí. </w:t>
            </w:r>
            <w:r w:rsidR="002E713D" w:rsidRPr="00BA34EF">
              <w:rPr>
                <w:rFonts w:ascii="Arial" w:eastAsia="Times New Roman" w:hAnsi="Arial" w:cs="Arial"/>
                <w:color w:val="000000"/>
                <w:sz w:val="20"/>
                <w:szCs w:val="20"/>
                <w:lang w:eastAsia="sk-SK"/>
              </w:rPr>
              <w:t xml:space="preserve">Webstránku aktuálne prevádzkuje Rodičovské združenie. </w:t>
            </w:r>
          </w:p>
        </w:tc>
      </w:tr>
    </w:tbl>
    <w:p w14:paraId="55A5756F" w14:textId="75DD73FF" w:rsidR="00CB67CD" w:rsidRPr="00BA34EF" w:rsidRDefault="004078AE" w:rsidP="00C91D59">
      <w:pPr>
        <w:spacing w:before="240" w:after="120" w:line="257" w:lineRule="auto"/>
        <w:ind w:right="112"/>
        <w:jc w:val="both"/>
        <w:rPr>
          <w:rFonts w:ascii="Arial" w:hAnsi="Arial" w:cs="Arial"/>
          <w:sz w:val="20"/>
          <w:szCs w:val="20"/>
        </w:rPr>
      </w:pPr>
      <w:r>
        <w:rPr>
          <w:rFonts w:ascii="Arial" w:hAnsi="Arial" w:cs="Arial"/>
          <w:sz w:val="20"/>
          <w:szCs w:val="20"/>
        </w:rPr>
        <w:lastRenderedPageBreak/>
        <w:t>N</w:t>
      </w:r>
      <w:r w:rsidR="008B533A">
        <w:rPr>
          <w:rFonts w:ascii="Arial" w:hAnsi="Arial" w:cs="Arial"/>
          <w:sz w:val="20"/>
          <w:szCs w:val="20"/>
        </w:rPr>
        <w:t xml:space="preserve">ajmä ak ste </w:t>
      </w:r>
      <w:r w:rsidR="00CB67CD" w:rsidRPr="00BA34EF">
        <w:rPr>
          <w:rFonts w:ascii="Arial" w:hAnsi="Arial" w:cs="Arial"/>
          <w:sz w:val="20"/>
          <w:szCs w:val="20"/>
        </w:rPr>
        <w:t xml:space="preserve">náš </w:t>
      </w:r>
      <w:r w:rsidR="00CB67CD" w:rsidRPr="00BA34EF">
        <w:rPr>
          <w:rFonts w:ascii="Arial" w:hAnsi="Arial" w:cs="Arial"/>
          <w:b/>
          <w:bCs/>
          <w:sz w:val="20"/>
          <w:szCs w:val="20"/>
          <w:u w:val="single"/>
        </w:rPr>
        <w:t>zamestnanec alebo uchádzač o zamestnanie</w:t>
      </w:r>
      <w:r w:rsidR="00CB67CD" w:rsidRPr="00BA34EF">
        <w:rPr>
          <w:rFonts w:ascii="Arial" w:hAnsi="Arial" w:cs="Arial"/>
          <w:sz w:val="20"/>
          <w:szCs w:val="20"/>
        </w:rPr>
        <w:t xml:space="preserve">, </w:t>
      </w:r>
      <w:r w:rsidR="008B533A" w:rsidRPr="00E8439C">
        <w:rPr>
          <w:rFonts w:ascii="Arial" w:hAnsi="Arial" w:cs="Arial"/>
          <w:b/>
          <w:bCs/>
          <w:sz w:val="20"/>
          <w:szCs w:val="20"/>
          <w:u w:val="single"/>
        </w:rPr>
        <w:t>dodávateľ služieb</w:t>
      </w:r>
      <w:r w:rsidR="008B533A">
        <w:rPr>
          <w:rFonts w:ascii="Arial" w:hAnsi="Arial" w:cs="Arial"/>
          <w:sz w:val="20"/>
          <w:szCs w:val="20"/>
        </w:rPr>
        <w:t xml:space="preserve">, </w:t>
      </w:r>
      <w:r w:rsidR="00D60C10" w:rsidRPr="00905C4D">
        <w:rPr>
          <w:rFonts w:ascii="Arial" w:hAnsi="Arial" w:cs="Arial"/>
          <w:b/>
          <w:bCs/>
          <w:sz w:val="20"/>
          <w:szCs w:val="20"/>
          <w:u w:val="single"/>
        </w:rPr>
        <w:t>zmluvný partner</w:t>
      </w:r>
      <w:r w:rsidR="00D60C10">
        <w:rPr>
          <w:rFonts w:ascii="Arial" w:hAnsi="Arial" w:cs="Arial"/>
          <w:sz w:val="20"/>
          <w:szCs w:val="20"/>
        </w:rPr>
        <w:t xml:space="preserve"> </w:t>
      </w:r>
      <w:r w:rsidR="002830A2">
        <w:rPr>
          <w:rFonts w:ascii="Arial" w:hAnsi="Arial" w:cs="Arial"/>
          <w:sz w:val="20"/>
          <w:szCs w:val="20"/>
        </w:rPr>
        <w:t xml:space="preserve">alebo </w:t>
      </w:r>
      <w:r w:rsidR="00D22E26">
        <w:rPr>
          <w:rFonts w:ascii="Arial" w:hAnsi="Arial" w:cs="Arial"/>
          <w:sz w:val="20"/>
          <w:szCs w:val="20"/>
        </w:rPr>
        <w:t xml:space="preserve">v niektorých prípadoch aj keď ste rodič, </w:t>
      </w:r>
      <w:r w:rsidR="00CB67CD" w:rsidRPr="00BA34EF">
        <w:rPr>
          <w:rFonts w:ascii="Arial" w:hAnsi="Arial" w:cs="Arial"/>
          <w:sz w:val="20"/>
          <w:szCs w:val="20"/>
        </w:rPr>
        <w:t xml:space="preserve">Vaše osobné údaje môžeme spracúvať na nasledovné účely: </w:t>
      </w:r>
    </w:p>
    <w:tbl>
      <w:tblPr>
        <w:tblStyle w:val="Mriekatabuky"/>
        <w:tblW w:w="14034"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
        <w:gridCol w:w="2333"/>
        <w:gridCol w:w="2250"/>
        <w:gridCol w:w="9090"/>
      </w:tblGrid>
      <w:tr w:rsidR="00CB67CD" w:rsidRPr="00BA34EF" w14:paraId="58523DF7" w14:textId="77777777" w:rsidTr="006E3DD8">
        <w:tc>
          <w:tcPr>
            <w:tcW w:w="361" w:type="dxa"/>
            <w:shd w:val="clear" w:color="auto" w:fill="000000" w:themeFill="text1"/>
          </w:tcPr>
          <w:p w14:paraId="47970854" w14:textId="77777777" w:rsidR="00CB67CD" w:rsidRPr="00BA34EF" w:rsidRDefault="00CB67CD" w:rsidP="00C91D59">
            <w:pPr>
              <w:spacing w:line="257" w:lineRule="auto"/>
              <w:ind w:right="112"/>
              <w:jc w:val="both"/>
              <w:rPr>
                <w:rFonts w:ascii="Arial" w:hAnsi="Arial" w:cs="Arial"/>
                <w:b/>
                <w:sz w:val="20"/>
                <w:szCs w:val="20"/>
              </w:rPr>
            </w:pPr>
          </w:p>
        </w:tc>
        <w:tc>
          <w:tcPr>
            <w:tcW w:w="2333" w:type="dxa"/>
            <w:shd w:val="clear" w:color="auto" w:fill="000000" w:themeFill="text1"/>
          </w:tcPr>
          <w:p w14:paraId="082752AA" w14:textId="1DB51DC0" w:rsidR="00CB67CD" w:rsidRPr="00BA34EF" w:rsidRDefault="00CB67CD" w:rsidP="00C91D59">
            <w:pPr>
              <w:spacing w:line="257" w:lineRule="auto"/>
              <w:ind w:right="112"/>
              <w:jc w:val="both"/>
              <w:rPr>
                <w:rFonts w:ascii="Arial" w:hAnsi="Arial" w:cs="Arial"/>
                <w:b/>
                <w:sz w:val="20"/>
                <w:szCs w:val="20"/>
              </w:rPr>
            </w:pPr>
            <w:r w:rsidRPr="00BA34EF">
              <w:rPr>
                <w:rFonts w:ascii="Arial" w:hAnsi="Arial" w:cs="Arial"/>
                <w:b/>
                <w:sz w:val="20"/>
                <w:szCs w:val="20"/>
              </w:rPr>
              <w:t xml:space="preserve">Účel spracúvania </w:t>
            </w:r>
          </w:p>
        </w:tc>
        <w:tc>
          <w:tcPr>
            <w:tcW w:w="2250" w:type="dxa"/>
            <w:shd w:val="clear" w:color="auto" w:fill="000000" w:themeFill="text1"/>
          </w:tcPr>
          <w:p w14:paraId="679AF68F" w14:textId="77777777" w:rsidR="00CB67CD" w:rsidRPr="00BA34EF" w:rsidRDefault="00CB67CD" w:rsidP="00C91D59">
            <w:pPr>
              <w:spacing w:line="257" w:lineRule="auto"/>
              <w:ind w:right="112"/>
              <w:jc w:val="both"/>
              <w:rPr>
                <w:rFonts w:ascii="Arial" w:hAnsi="Arial" w:cs="Arial"/>
                <w:b/>
                <w:sz w:val="20"/>
                <w:szCs w:val="20"/>
              </w:rPr>
            </w:pPr>
            <w:r w:rsidRPr="00BA34EF">
              <w:rPr>
                <w:rFonts w:ascii="Arial" w:hAnsi="Arial" w:cs="Arial"/>
                <w:b/>
                <w:sz w:val="20"/>
                <w:szCs w:val="20"/>
              </w:rPr>
              <w:t xml:space="preserve">Právny základ </w:t>
            </w:r>
          </w:p>
        </w:tc>
        <w:tc>
          <w:tcPr>
            <w:tcW w:w="9090" w:type="dxa"/>
            <w:shd w:val="clear" w:color="auto" w:fill="000000" w:themeFill="text1"/>
          </w:tcPr>
          <w:p w14:paraId="3EF1ABA2" w14:textId="77777777" w:rsidR="00CB67CD" w:rsidRPr="00BA34EF" w:rsidRDefault="00CB67CD" w:rsidP="00C91D59">
            <w:pPr>
              <w:spacing w:line="257" w:lineRule="auto"/>
              <w:ind w:right="112"/>
              <w:jc w:val="both"/>
              <w:rPr>
                <w:rFonts w:ascii="Arial" w:hAnsi="Arial" w:cs="Arial"/>
                <w:b/>
                <w:sz w:val="20"/>
                <w:szCs w:val="20"/>
              </w:rPr>
            </w:pPr>
            <w:r w:rsidRPr="00BA34EF">
              <w:rPr>
                <w:rFonts w:ascii="Arial" w:hAnsi="Arial" w:cs="Arial"/>
                <w:b/>
                <w:sz w:val="20"/>
                <w:szCs w:val="20"/>
              </w:rPr>
              <w:t>Vysvetlenie</w:t>
            </w:r>
          </w:p>
        </w:tc>
      </w:tr>
      <w:tr w:rsidR="008B533A" w:rsidRPr="00BA34EF" w14:paraId="236285E0" w14:textId="77777777" w:rsidTr="006E3DD8">
        <w:tc>
          <w:tcPr>
            <w:tcW w:w="361" w:type="dxa"/>
          </w:tcPr>
          <w:p w14:paraId="7EA39438" w14:textId="77777777" w:rsidR="008B533A" w:rsidRPr="00BA34EF" w:rsidRDefault="008B533A" w:rsidP="008B533A">
            <w:pPr>
              <w:pStyle w:val="Odsekzoznamu"/>
              <w:numPr>
                <w:ilvl w:val="0"/>
                <w:numId w:val="9"/>
              </w:numPr>
              <w:spacing w:line="257" w:lineRule="auto"/>
              <w:ind w:left="306" w:right="112" w:hanging="306"/>
              <w:jc w:val="both"/>
              <w:rPr>
                <w:rFonts w:ascii="Arial" w:hAnsi="Arial" w:cs="Arial"/>
                <w:sz w:val="20"/>
                <w:szCs w:val="20"/>
              </w:rPr>
            </w:pPr>
          </w:p>
        </w:tc>
        <w:tc>
          <w:tcPr>
            <w:tcW w:w="2333" w:type="dxa"/>
          </w:tcPr>
          <w:p w14:paraId="647A16A3" w14:textId="6C6E9B6F" w:rsidR="008B533A" w:rsidRPr="00BA34EF" w:rsidRDefault="008B533A" w:rsidP="008B533A">
            <w:pPr>
              <w:spacing w:line="257" w:lineRule="auto"/>
              <w:ind w:right="112"/>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Preukazovanie, uplatňovanie alebo obhajovanie právnych nárokov a plnenie zmluvných záväzkov (zmluvná a právna agenda)</w:t>
            </w:r>
          </w:p>
        </w:tc>
        <w:tc>
          <w:tcPr>
            <w:tcW w:w="2250" w:type="dxa"/>
          </w:tcPr>
          <w:p w14:paraId="3AC35371" w14:textId="6A4DF39F" w:rsidR="008B533A" w:rsidRPr="00BA34EF" w:rsidRDefault="008B533A" w:rsidP="008B533A">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Plnenie zmluvy podľa čl. 6 ods. 1 písm. b) GDPR  a oprávnený záujem podľa čl. 6 ods. 1 písm. f) GDPR</w:t>
            </w:r>
          </w:p>
        </w:tc>
        <w:tc>
          <w:tcPr>
            <w:tcW w:w="9090" w:type="dxa"/>
          </w:tcPr>
          <w:p w14:paraId="7264E2ED" w14:textId="4B88162B" w:rsidR="008B533A" w:rsidRPr="00BA34EF" w:rsidRDefault="008B533A" w:rsidP="008B533A">
            <w:pPr>
              <w:spacing w:line="257" w:lineRule="auto"/>
              <w:ind w:right="112"/>
              <w:jc w:val="both"/>
              <w:rPr>
                <w:rFonts w:ascii="Arial" w:hAnsi="Arial" w:cs="Arial"/>
                <w:sz w:val="20"/>
                <w:szCs w:val="20"/>
              </w:rPr>
            </w:pPr>
            <w:r w:rsidRPr="00BA34EF">
              <w:rPr>
                <w:rFonts w:ascii="Arial" w:hAnsi="Arial" w:cs="Arial"/>
                <w:sz w:val="20"/>
                <w:szCs w:val="20"/>
              </w:rPr>
              <w:t xml:space="preserve">Na našu činnosť potrebujeme spolupracovať s rôznym okruhom našich dodávateľov s ktorými vstupujeme do zmluvného vzťahu, týkajúceho sa dodania tovaru alebo služby. Ak uzatvárame zmluvu priamo s fyzickou osobou akékoľvek spracúvanie nevyhnutné na plnenie tejto zmluvy je pokryté zmluvným právnym základom. </w:t>
            </w:r>
            <w:r w:rsidRPr="00BA34EF">
              <w:rPr>
                <w:rFonts w:ascii="Arial" w:hAnsi="Arial" w:cs="Arial"/>
                <w:sz w:val="20"/>
                <w:szCs w:val="20"/>
                <w:u w:val="single"/>
              </w:rPr>
              <w:t>V rámci právnych vzťahov s právnickými osobami, môže dochádzať k potrebe spracúvania osobných údajov rôznych fyzických osôb</w:t>
            </w:r>
            <w:r w:rsidRPr="00BA34EF">
              <w:rPr>
                <w:rFonts w:ascii="Arial" w:hAnsi="Arial" w:cs="Arial"/>
                <w:sz w:val="20"/>
                <w:szCs w:val="20"/>
              </w:rPr>
              <w:t xml:space="preserve"> participujúcich na uzatváraní a plnení zmluvy, na čom máme </w:t>
            </w:r>
            <w:r w:rsidRPr="00BA34EF">
              <w:rPr>
                <w:rFonts w:ascii="Arial" w:hAnsi="Arial" w:cs="Arial"/>
                <w:sz w:val="20"/>
                <w:szCs w:val="20"/>
                <w:u w:val="single"/>
              </w:rPr>
              <w:t>oprávnený záujem.</w:t>
            </w:r>
            <w:r w:rsidRPr="00BA34EF">
              <w:rPr>
                <w:rFonts w:ascii="Arial" w:eastAsia="Times New Roman" w:hAnsi="Arial" w:cs="Arial"/>
                <w:color w:val="000000"/>
                <w:sz w:val="20"/>
                <w:szCs w:val="20"/>
                <w:lang w:eastAsia="sk-SK"/>
              </w:rPr>
              <w:t xml:space="preserve"> Rovnako považujeme za našu povinnosť spracúvať osobné údaje pri vybavovaní práv dotknutých osôb uplatnené podľa GDPR a pod.</w:t>
            </w:r>
            <w:r w:rsidRPr="00BA34EF">
              <w:rPr>
                <w:rFonts w:ascii="Arial" w:eastAsia="Times New Roman" w:hAnsi="Arial" w:cs="Arial"/>
                <w:color w:val="000000"/>
                <w:sz w:val="20"/>
                <w:szCs w:val="20"/>
                <w:u w:val="single"/>
                <w:lang w:eastAsia="sk-SK"/>
              </w:rPr>
              <w:t xml:space="preserve"> V niektorých prípadoch budeme musieť preukazovať, uplatňovať alebo obhajovať naše právne nároky</w:t>
            </w:r>
            <w:r w:rsidRPr="00BA34EF">
              <w:rPr>
                <w:rFonts w:ascii="Arial" w:eastAsia="Times New Roman" w:hAnsi="Arial" w:cs="Arial"/>
                <w:color w:val="000000"/>
                <w:sz w:val="20"/>
                <w:szCs w:val="20"/>
                <w:lang w:eastAsia="sk-SK"/>
              </w:rPr>
              <w:t xml:space="preserve"> súdnou alebo mimosúdnou cestou alebo musíme oznámiť určité skutočnosti orgánom verejnej moci (napr. exekútor, OČTK), </w:t>
            </w:r>
            <w:r w:rsidRPr="00BA34EF">
              <w:rPr>
                <w:rFonts w:ascii="Arial" w:eastAsia="Times New Roman" w:hAnsi="Arial" w:cs="Arial"/>
                <w:color w:val="000000"/>
                <w:sz w:val="20"/>
                <w:szCs w:val="20"/>
                <w:u w:val="single"/>
                <w:lang w:eastAsia="sk-SK"/>
              </w:rPr>
              <w:t>čo považujeme za náš oprávnený záujem</w:t>
            </w:r>
            <w:r w:rsidRPr="00BA34EF">
              <w:rPr>
                <w:rFonts w:ascii="Arial" w:eastAsia="Times New Roman" w:hAnsi="Arial" w:cs="Arial"/>
                <w:color w:val="000000"/>
                <w:sz w:val="20"/>
                <w:szCs w:val="20"/>
                <w:lang w:eastAsia="sk-SK"/>
              </w:rPr>
              <w:t>. Takéto spracúvanie zahŕňa napr. komunikáciu alebo súčinnosť s orgánmi verejnej moci, uplatňovaním práv v správnych a iných konaniach, odpovedaním na žiadosti dotknutých osôb, prípravou, kontrolou a uchovávaním zmlúv, a pod.</w:t>
            </w:r>
          </w:p>
        </w:tc>
      </w:tr>
      <w:tr w:rsidR="008B533A" w:rsidRPr="00BA34EF" w14:paraId="21152B4B" w14:textId="77777777" w:rsidTr="006E3DD8">
        <w:tc>
          <w:tcPr>
            <w:tcW w:w="361" w:type="dxa"/>
          </w:tcPr>
          <w:p w14:paraId="05A6B22A" w14:textId="77777777" w:rsidR="008B533A" w:rsidRPr="00BA34EF" w:rsidRDefault="008B533A" w:rsidP="008B533A">
            <w:pPr>
              <w:pStyle w:val="Odsekzoznamu"/>
              <w:numPr>
                <w:ilvl w:val="0"/>
                <w:numId w:val="9"/>
              </w:numPr>
              <w:spacing w:line="257" w:lineRule="auto"/>
              <w:ind w:left="306" w:right="112" w:hanging="306"/>
              <w:jc w:val="both"/>
              <w:rPr>
                <w:rFonts w:ascii="Arial" w:hAnsi="Arial" w:cs="Arial"/>
                <w:sz w:val="20"/>
                <w:szCs w:val="20"/>
              </w:rPr>
            </w:pPr>
          </w:p>
        </w:tc>
        <w:tc>
          <w:tcPr>
            <w:tcW w:w="2333" w:type="dxa"/>
          </w:tcPr>
          <w:p w14:paraId="670D9E64" w14:textId="3EC74FAE" w:rsidR="008B533A" w:rsidRPr="00BA34EF" w:rsidRDefault="008B533A" w:rsidP="008B533A">
            <w:pPr>
              <w:spacing w:line="257" w:lineRule="auto"/>
              <w:ind w:right="112"/>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Účtovné a daňové účely (účtovná agenda)</w:t>
            </w:r>
          </w:p>
        </w:tc>
        <w:tc>
          <w:tcPr>
            <w:tcW w:w="2250" w:type="dxa"/>
          </w:tcPr>
          <w:p w14:paraId="108257D2" w14:textId="7F489ACD" w:rsidR="008B533A" w:rsidRPr="00BA34EF" w:rsidRDefault="008B533A" w:rsidP="008B533A">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Splnenie zákonnej  povinnosti podľa čl. 6 ods. 1 písm. c) GDPR</w:t>
            </w:r>
          </w:p>
        </w:tc>
        <w:tc>
          <w:tcPr>
            <w:tcW w:w="9090" w:type="dxa"/>
          </w:tcPr>
          <w:p w14:paraId="736FBF92" w14:textId="1F67AD73" w:rsidR="008B533A" w:rsidRPr="00BA34EF" w:rsidRDefault="008B533A" w:rsidP="008B533A">
            <w:pPr>
              <w:spacing w:line="257" w:lineRule="auto"/>
              <w:ind w:right="112"/>
              <w:jc w:val="both"/>
              <w:rPr>
                <w:rFonts w:ascii="Arial" w:hAnsi="Arial" w:cs="Arial"/>
                <w:sz w:val="20"/>
                <w:szCs w:val="20"/>
              </w:rPr>
            </w:pPr>
            <w:r w:rsidRPr="00BA34EF">
              <w:rPr>
                <w:rFonts w:ascii="Arial" w:eastAsia="Times New Roman" w:hAnsi="Arial" w:cs="Arial"/>
                <w:color w:val="000000"/>
                <w:sz w:val="20"/>
                <w:szCs w:val="20"/>
                <w:lang w:eastAsia="sk-SK"/>
              </w:rPr>
              <w:t xml:space="preserve">V súvislosti so zákonnými povinnosťami podľa predpisov v oblasti správy daní a účtovníctva nám vyplýva povinnosť spracúvať osobné údaje nachádzajúce sa napr. v účtovných dokladoch, záznamoch alebo podkladoch (napr. v rámci faktúr). Rodičovské združenie zároveň vykonáva štandardnú agendu občianskeho združenia týkajúcu sa najmä registrácie a prijímania 2 percent z daní. </w:t>
            </w:r>
          </w:p>
        </w:tc>
      </w:tr>
      <w:tr w:rsidR="008B533A" w:rsidRPr="00BA34EF" w14:paraId="4267C4E4" w14:textId="77777777" w:rsidTr="006E3DD8">
        <w:tc>
          <w:tcPr>
            <w:tcW w:w="361" w:type="dxa"/>
          </w:tcPr>
          <w:p w14:paraId="66201DF2" w14:textId="77777777" w:rsidR="008B533A" w:rsidRPr="00BA34EF" w:rsidRDefault="008B533A" w:rsidP="008B533A">
            <w:pPr>
              <w:pStyle w:val="Odsekzoznamu"/>
              <w:numPr>
                <w:ilvl w:val="0"/>
                <w:numId w:val="9"/>
              </w:numPr>
              <w:spacing w:line="257" w:lineRule="auto"/>
              <w:ind w:left="306" w:right="112" w:hanging="306"/>
              <w:jc w:val="both"/>
              <w:rPr>
                <w:rFonts w:ascii="Arial" w:hAnsi="Arial" w:cs="Arial"/>
                <w:sz w:val="20"/>
                <w:szCs w:val="20"/>
              </w:rPr>
            </w:pPr>
          </w:p>
        </w:tc>
        <w:tc>
          <w:tcPr>
            <w:tcW w:w="2333" w:type="dxa"/>
          </w:tcPr>
          <w:p w14:paraId="7929B85C" w14:textId="176270AD" w:rsidR="008B533A" w:rsidRPr="00BA34EF" w:rsidRDefault="008B533A" w:rsidP="008B533A">
            <w:pPr>
              <w:spacing w:line="257" w:lineRule="auto"/>
              <w:ind w:right="112"/>
              <w:rPr>
                <w:rFonts w:ascii="Arial" w:hAnsi="Arial" w:cs="Arial"/>
                <w:sz w:val="20"/>
                <w:szCs w:val="20"/>
                <w:highlight w:val="yellow"/>
              </w:rPr>
            </w:pPr>
            <w:r w:rsidRPr="00BA34EF">
              <w:rPr>
                <w:rFonts w:ascii="Arial" w:eastAsia="Times New Roman" w:hAnsi="Arial" w:cs="Arial"/>
                <w:color w:val="000000"/>
                <w:sz w:val="20"/>
                <w:szCs w:val="20"/>
                <w:lang w:eastAsia="sk-SK"/>
              </w:rPr>
              <w:t>Personálno-mzdové účely</w:t>
            </w:r>
          </w:p>
        </w:tc>
        <w:tc>
          <w:tcPr>
            <w:tcW w:w="2250" w:type="dxa"/>
          </w:tcPr>
          <w:p w14:paraId="50928D65" w14:textId="3D13593F" w:rsidR="008B533A" w:rsidRPr="00BA34EF" w:rsidRDefault="008B533A" w:rsidP="008B533A">
            <w:pPr>
              <w:spacing w:line="257" w:lineRule="auto"/>
              <w:ind w:right="112"/>
              <w:jc w:val="both"/>
              <w:rPr>
                <w:rFonts w:ascii="Arial" w:hAnsi="Arial" w:cs="Arial"/>
                <w:sz w:val="20"/>
                <w:szCs w:val="20"/>
                <w:highlight w:val="yellow"/>
              </w:rPr>
            </w:pPr>
            <w:r w:rsidRPr="00BA34EF">
              <w:rPr>
                <w:rFonts w:ascii="Arial" w:eastAsia="Times New Roman" w:hAnsi="Arial" w:cs="Arial"/>
                <w:color w:val="000000"/>
                <w:sz w:val="20"/>
                <w:szCs w:val="20"/>
                <w:lang w:eastAsia="sk-SK"/>
              </w:rPr>
              <w:t xml:space="preserve">Plnenie zákonných povinností podľa čl. 6 ods. 1 písm. c) GDPR a súhlas podľa čl. 6 ods. 1 písm. a) GDPR, </w:t>
            </w:r>
          </w:p>
        </w:tc>
        <w:tc>
          <w:tcPr>
            <w:tcW w:w="9090" w:type="dxa"/>
          </w:tcPr>
          <w:p w14:paraId="21472BCB" w14:textId="54C8BE80" w:rsidR="008B533A" w:rsidRPr="00BA34EF" w:rsidRDefault="008B533A" w:rsidP="008B533A">
            <w:pPr>
              <w:spacing w:line="257" w:lineRule="auto"/>
              <w:ind w:right="112"/>
              <w:jc w:val="both"/>
              <w:rPr>
                <w:rFonts w:ascii="Arial" w:hAnsi="Arial" w:cs="Arial"/>
                <w:sz w:val="20"/>
                <w:szCs w:val="20"/>
              </w:rPr>
            </w:pPr>
            <w:r w:rsidRPr="00BA34EF">
              <w:rPr>
                <w:rFonts w:ascii="Arial" w:hAnsi="Arial" w:cs="Arial"/>
                <w:sz w:val="20"/>
                <w:szCs w:val="20"/>
              </w:rPr>
              <w:t xml:space="preserve">Pri spracúvaní osobných údajov našich zamestnancov pri plnení povinností zamestnávateľa vystupujeme postupujeme v súlade s predpismi pracovného práva, sociálneho zabezpečenia a odvodov a ochrany bezpečnosti a zdravia pri práci. V niektorých výnimočných prípadoch sa môžeme spoliehať aj na slobodný súhlas zamestnancov pri zverejňovaných ich fotografií. </w:t>
            </w:r>
            <w:r w:rsidRPr="00BA34EF">
              <w:rPr>
                <w:rFonts w:ascii="Arial" w:eastAsia="Times New Roman" w:hAnsi="Arial" w:cs="Arial"/>
                <w:color w:val="000000"/>
                <w:sz w:val="20"/>
                <w:szCs w:val="20"/>
                <w:lang w:eastAsia="sk-SK"/>
              </w:rPr>
              <w:t>V prípadoch ak ste neuspeli pri obsadzovaní voľnej pracovnej pozície môžeme Vás na základe Vášho súhlasu kontaktovať v budúcnosti v súvislosti s ponukou práce, resp. účasti vo výberovom konaní. </w:t>
            </w:r>
          </w:p>
        </w:tc>
      </w:tr>
      <w:tr w:rsidR="008B533A" w:rsidRPr="00BA34EF" w14:paraId="62D36D1E" w14:textId="77777777" w:rsidTr="006E3DD8">
        <w:tc>
          <w:tcPr>
            <w:tcW w:w="361" w:type="dxa"/>
          </w:tcPr>
          <w:p w14:paraId="6A9D2372" w14:textId="77777777" w:rsidR="008B533A" w:rsidRPr="00BA34EF" w:rsidRDefault="008B533A" w:rsidP="008B533A">
            <w:pPr>
              <w:pStyle w:val="Odsekzoznamu"/>
              <w:numPr>
                <w:ilvl w:val="0"/>
                <w:numId w:val="9"/>
              </w:numPr>
              <w:spacing w:line="257" w:lineRule="auto"/>
              <w:ind w:left="306" w:right="112" w:hanging="306"/>
              <w:jc w:val="both"/>
              <w:rPr>
                <w:rFonts w:ascii="Arial" w:hAnsi="Arial" w:cs="Arial"/>
                <w:sz w:val="20"/>
                <w:szCs w:val="20"/>
              </w:rPr>
            </w:pPr>
          </w:p>
        </w:tc>
        <w:tc>
          <w:tcPr>
            <w:tcW w:w="2333" w:type="dxa"/>
          </w:tcPr>
          <w:p w14:paraId="2965CD84" w14:textId="79F50EB8" w:rsidR="008B533A" w:rsidRPr="00BA34EF" w:rsidRDefault="008B533A" w:rsidP="008B533A">
            <w:pPr>
              <w:spacing w:line="257" w:lineRule="auto"/>
              <w:ind w:right="112"/>
              <w:rPr>
                <w:rFonts w:ascii="Arial" w:hAnsi="Arial" w:cs="Arial"/>
                <w:sz w:val="20"/>
                <w:szCs w:val="20"/>
                <w:highlight w:val="yellow"/>
              </w:rPr>
            </w:pPr>
            <w:r w:rsidRPr="00BA34EF">
              <w:rPr>
                <w:rFonts w:ascii="Arial" w:eastAsia="Times New Roman" w:hAnsi="Arial" w:cs="Arial"/>
                <w:color w:val="000000"/>
                <w:sz w:val="20"/>
                <w:szCs w:val="20"/>
                <w:lang w:eastAsia="sk-SK"/>
              </w:rPr>
              <w:t>Kontrolné mechanizmy zamestnávateľa</w:t>
            </w:r>
          </w:p>
        </w:tc>
        <w:tc>
          <w:tcPr>
            <w:tcW w:w="2250" w:type="dxa"/>
          </w:tcPr>
          <w:p w14:paraId="418A1985" w14:textId="690F3A27" w:rsidR="008B533A" w:rsidRPr="00BA34EF" w:rsidRDefault="008B533A" w:rsidP="008B533A">
            <w:pPr>
              <w:spacing w:line="257" w:lineRule="auto"/>
              <w:ind w:right="112"/>
              <w:jc w:val="both"/>
              <w:rPr>
                <w:rFonts w:ascii="Arial" w:hAnsi="Arial" w:cs="Arial"/>
                <w:sz w:val="20"/>
                <w:szCs w:val="20"/>
                <w:highlight w:val="yellow"/>
              </w:rPr>
            </w:pPr>
            <w:r w:rsidRPr="00BA34EF">
              <w:rPr>
                <w:rFonts w:ascii="Arial" w:eastAsia="Times New Roman" w:hAnsi="Arial" w:cs="Arial"/>
                <w:color w:val="000000"/>
                <w:sz w:val="20"/>
                <w:szCs w:val="20"/>
                <w:lang w:eastAsia="sk-SK"/>
              </w:rPr>
              <w:t>Oprávnený záujem podľa článku 6 ods. 1 písm. f) GDPR</w:t>
            </w:r>
          </w:p>
        </w:tc>
        <w:tc>
          <w:tcPr>
            <w:tcW w:w="9090" w:type="dxa"/>
          </w:tcPr>
          <w:p w14:paraId="6A01D19D" w14:textId="5F9194FB" w:rsidR="008B533A" w:rsidRPr="00BA34EF" w:rsidRDefault="008B533A" w:rsidP="008B533A">
            <w:pPr>
              <w:spacing w:line="257" w:lineRule="auto"/>
              <w:ind w:right="112"/>
              <w:jc w:val="both"/>
              <w:rPr>
                <w:rFonts w:ascii="Arial" w:eastAsia="Times New Roman" w:hAnsi="Arial" w:cs="Arial"/>
                <w:color w:val="000000"/>
                <w:sz w:val="20"/>
                <w:szCs w:val="20"/>
                <w:highlight w:val="yellow"/>
                <w:lang w:eastAsia="sk-SK"/>
              </w:rPr>
            </w:pPr>
            <w:r w:rsidRPr="00BA34EF">
              <w:rPr>
                <w:rFonts w:ascii="Arial" w:eastAsia="Times New Roman" w:hAnsi="Arial" w:cs="Arial"/>
                <w:color w:val="000000"/>
                <w:sz w:val="20"/>
                <w:szCs w:val="20"/>
                <w:lang w:eastAsia="sk-SK"/>
              </w:rPr>
              <w:t xml:space="preserve">V niektorých prípadoch môžu byť niektorí naši zamestnanci podrobení </w:t>
            </w:r>
            <w:r w:rsidRPr="00BA34EF">
              <w:rPr>
                <w:rFonts w:ascii="Arial" w:eastAsia="Times New Roman" w:hAnsi="Arial" w:cs="Arial"/>
                <w:color w:val="000000"/>
                <w:sz w:val="20"/>
                <w:szCs w:val="20"/>
                <w:u w:val="single"/>
                <w:lang w:eastAsia="sk-SK"/>
              </w:rPr>
              <w:t>aplikovaniu kontrolných mechanizmov</w:t>
            </w:r>
            <w:r w:rsidRPr="00BA34EF">
              <w:rPr>
                <w:rFonts w:ascii="Arial" w:eastAsia="Times New Roman" w:hAnsi="Arial" w:cs="Arial"/>
                <w:color w:val="000000"/>
                <w:sz w:val="20"/>
                <w:szCs w:val="20"/>
                <w:lang w:eastAsia="sk-SK"/>
              </w:rPr>
              <w:t xml:space="preserve">, ktorými kontrolujeme dodržiavanie pracovnej disciplíny a pracovného poriadku, čo </w:t>
            </w:r>
            <w:r w:rsidRPr="00BA34EF">
              <w:rPr>
                <w:rFonts w:ascii="Arial" w:eastAsia="Times New Roman" w:hAnsi="Arial" w:cs="Arial"/>
                <w:color w:val="000000"/>
                <w:sz w:val="20"/>
                <w:szCs w:val="20"/>
                <w:u w:val="single"/>
                <w:lang w:eastAsia="sk-SK"/>
              </w:rPr>
              <w:t>považujeme za náš oprávnený záujem</w:t>
            </w:r>
            <w:r w:rsidRPr="00BA34EF">
              <w:rPr>
                <w:rFonts w:ascii="Arial" w:eastAsia="Times New Roman" w:hAnsi="Arial" w:cs="Arial"/>
                <w:color w:val="000000"/>
                <w:sz w:val="20"/>
                <w:szCs w:val="20"/>
                <w:lang w:eastAsia="sk-SK"/>
              </w:rPr>
              <w:t>.</w:t>
            </w:r>
          </w:p>
        </w:tc>
      </w:tr>
      <w:tr w:rsidR="008B533A" w:rsidRPr="00BA34EF" w14:paraId="1E24412A" w14:textId="77777777" w:rsidTr="006E3DD8">
        <w:tc>
          <w:tcPr>
            <w:tcW w:w="361" w:type="dxa"/>
          </w:tcPr>
          <w:p w14:paraId="73E8A387" w14:textId="77777777" w:rsidR="008B533A" w:rsidRPr="00BA34EF" w:rsidRDefault="008B533A" w:rsidP="008B533A">
            <w:pPr>
              <w:pStyle w:val="Odsekzoznamu"/>
              <w:numPr>
                <w:ilvl w:val="0"/>
                <w:numId w:val="9"/>
              </w:numPr>
              <w:spacing w:line="257" w:lineRule="auto"/>
              <w:ind w:left="306" w:right="112" w:hanging="306"/>
              <w:jc w:val="both"/>
              <w:rPr>
                <w:rFonts w:ascii="Arial" w:hAnsi="Arial" w:cs="Arial"/>
                <w:sz w:val="20"/>
                <w:szCs w:val="20"/>
              </w:rPr>
            </w:pPr>
          </w:p>
        </w:tc>
        <w:tc>
          <w:tcPr>
            <w:tcW w:w="2333" w:type="dxa"/>
          </w:tcPr>
          <w:p w14:paraId="3ED65DB7" w14:textId="2A53983C" w:rsidR="008B533A" w:rsidRPr="00BA34EF" w:rsidRDefault="008B533A" w:rsidP="008B533A">
            <w:pPr>
              <w:spacing w:line="257" w:lineRule="auto"/>
              <w:ind w:right="112"/>
              <w:rPr>
                <w:rFonts w:ascii="Arial" w:hAnsi="Arial" w:cs="Arial"/>
                <w:sz w:val="20"/>
                <w:szCs w:val="20"/>
                <w:highlight w:val="yellow"/>
              </w:rPr>
            </w:pPr>
            <w:r w:rsidRPr="00BA34EF">
              <w:rPr>
                <w:rFonts w:ascii="Arial" w:eastAsia="Times New Roman" w:hAnsi="Arial" w:cs="Arial"/>
                <w:color w:val="000000"/>
                <w:sz w:val="20"/>
                <w:szCs w:val="20"/>
                <w:lang w:eastAsia="sk-SK"/>
              </w:rPr>
              <w:t>Rozvoj, riadenie,  hodnotenie ľudských zdrojov a poskytovanie benefitov</w:t>
            </w:r>
          </w:p>
        </w:tc>
        <w:tc>
          <w:tcPr>
            <w:tcW w:w="2250" w:type="dxa"/>
          </w:tcPr>
          <w:p w14:paraId="40D61012" w14:textId="079E494C" w:rsidR="008B533A" w:rsidRPr="00BA34EF" w:rsidRDefault="008B533A" w:rsidP="008B533A">
            <w:pPr>
              <w:spacing w:line="257" w:lineRule="auto"/>
              <w:ind w:right="112"/>
              <w:jc w:val="both"/>
              <w:rPr>
                <w:rFonts w:ascii="Arial" w:hAnsi="Arial" w:cs="Arial"/>
                <w:sz w:val="20"/>
                <w:szCs w:val="20"/>
                <w:highlight w:val="yellow"/>
              </w:rPr>
            </w:pPr>
            <w:r w:rsidRPr="00BA34EF">
              <w:rPr>
                <w:rFonts w:ascii="Arial" w:eastAsia="Times New Roman" w:hAnsi="Arial" w:cs="Arial"/>
                <w:color w:val="000000"/>
                <w:sz w:val="20"/>
                <w:szCs w:val="20"/>
                <w:lang w:eastAsia="sk-SK"/>
              </w:rPr>
              <w:t>Oprávnený záujem podľa článku 6 ods. 1 písm. f) GDPR</w:t>
            </w:r>
          </w:p>
        </w:tc>
        <w:tc>
          <w:tcPr>
            <w:tcW w:w="9090" w:type="dxa"/>
          </w:tcPr>
          <w:p w14:paraId="6F334D2A" w14:textId="6404012C" w:rsidR="008B533A" w:rsidRPr="00BA34EF" w:rsidRDefault="008B533A" w:rsidP="008B533A">
            <w:pPr>
              <w:spacing w:line="257" w:lineRule="auto"/>
              <w:ind w:right="112"/>
              <w:jc w:val="both"/>
              <w:rPr>
                <w:rFonts w:ascii="Arial" w:eastAsia="Times New Roman" w:hAnsi="Arial" w:cs="Arial"/>
                <w:color w:val="000000"/>
                <w:sz w:val="20"/>
                <w:szCs w:val="20"/>
                <w:highlight w:val="yellow"/>
                <w:lang w:eastAsia="sk-SK"/>
              </w:rPr>
            </w:pPr>
            <w:r w:rsidRPr="00BA34EF">
              <w:rPr>
                <w:rFonts w:ascii="Arial" w:eastAsia="Times New Roman" w:hAnsi="Arial" w:cs="Arial"/>
                <w:color w:val="000000"/>
                <w:sz w:val="20"/>
                <w:szCs w:val="20"/>
                <w:lang w:eastAsia="sk-SK"/>
              </w:rPr>
              <w:t xml:space="preserve">Ide o bližšie pochopenie individualít, potrieb, schopností,  kvalifikácie našich zamestnancov a spolupracovníkov súvisiacich s realizáciou výchovno-vzdelávacieho procesu a ich profesionálnej výkonnosti, ktoré chceme využívať na zlepšovanie pracovného prostredia, tímovej spolupráce, motivácie našich ľudí a zároveň aj na hodnotenie ich pracovných výkonov. V rámci tohto účelu môžeme tiež spracúvať údaje zamestnancov pri poskytovaní rôznych benefitov nad rámec vyplývajúci z našich pracovno-právnych záväzkov alebo zverejňovať kontaktné údaje zamestnancov na našom webe podľa § 78 ods. 3 Zákona o ochrane osobných údajov. </w:t>
            </w:r>
            <w:r w:rsidRPr="00BA34EF">
              <w:rPr>
                <w:rFonts w:ascii="Arial" w:eastAsia="Times New Roman" w:hAnsi="Arial" w:cs="Arial"/>
                <w:color w:val="000000"/>
                <w:sz w:val="20"/>
                <w:szCs w:val="20"/>
                <w:u w:val="single"/>
                <w:lang w:eastAsia="sk-SK"/>
              </w:rPr>
              <w:t>Rozvoj, riadenie, hodnotenie ľudských zdrojov a poskytovanie benefitov považujeme za náš oprávnený záujem</w:t>
            </w:r>
            <w:r w:rsidRPr="00BA34EF">
              <w:rPr>
                <w:rFonts w:ascii="Arial" w:eastAsia="Times New Roman" w:hAnsi="Arial" w:cs="Arial"/>
                <w:color w:val="000000"/>
                <w:sz w:val="20"/>
                <w:szCs w:val="20"/>
                <w:lang w:eastAsia="sk-SK"/>
              </w:rPr>
              <w:t xml:space="preserve">. </w:t>
            </w:r>
          </w:p>
        </w:tc>
      </w:tr>
      <w:tr w:rsidR="008B533A" w:rsidRPr="00BA34EF" w14:paraId="0F710A01" w14:textId="77777777" w:rsidTr="006E3DD8">
        <w:tc>
          <w:tcPr>
            <w:tcW w:w="361" w:type="dxa"/>
          </w:tcPr>
          <w:p w14:paraId="20AD6450" w14:textId="77777777" w:rsidR="008B533A" w:rsidRPr="00BA34EF" w:rsidRDefault="008B533A" w:rsidP="008B533A">
            <w:pPr>
              <w:pStyle w:val="Odsekzoznamu"/>
              <w:numPr>
                <w:ilvl w:val="0"/>
                <w:numId w:val="9"/>
              </w:numPr>
              <w:spacing w:line="257" w:lineRule="auto"/>
              <w:ind w:left="306" w:right="112" w:hanging="306"/>
              <w:jc w:val="both"/>
              <w:rPr>
                <w:rFonts w:ascii="Arial" w:hAnsi="Arial" w:cs="Arial"/>
                <w:sz w:val="20"/>
                <w:szCs w:val="20"/>
              </w:rPr>
            </w:pPr>
          </w:p>
        </w:tc>
        <w:tc>
          <w:tcPr>
            <w:tcW w:w="2333" w:type="dxa"/>
          </w:tcPr>
          <w:p w14:paraId="36EE0763" w14:textId="24830507" w:rsidR="008B533A" w:rsidRPr="00BA34EF" w:rsidRDefault="008B533A" w:rsidP="008B533A">
            <w:pPr>
              <w:spacing w:line="257" w:lineRule="auto"/>
              <w:ind w:right="112"/>
              <w:rPr>
                <w:rFonts w:ascii="Arial" w:eastAsia="Times New Roman" w:hAnsi="Arial" w:cs="Arial"/>
                <w:color w:val="000000"/>
                <w:sz w:val="20"/>
                <w:szCs w:val="20"/>
                <w:lang w:eastAsia="sk-SK"/>
              </w:rPr>
            </w:pPr>
            <w:r w:rsidRPr="00BA34EF">
              <w:rPr>
                <w:rFonts w:ascii="Arial" w:hAnsi="Arial" w:cs="Arial"/>
                <w:sz w:val="20"/>
                <w:szCs w:val="20"/>
              </w:rPr>
              <w:t>Štatistické účely</w:t>
            </w:r>
          </w:p>
        </w:tc>
        <w:tc>
          <w:tcPr>
            <w:tcW w:w="2250" w:type="dxa"/>
          </w:tcPr>
          <w:p w14:paraId="649E2EE3" w14:textId="5164B163" w:rsidR="008B533A" w:rsidRPr="00BA34EF" w:rsidRDefault="008B533A" w:rsidP="008B533A">
            <w:pPr>
              <w:spacing w:line="257" w:lineRule="auto"/>
              <w:ind w:right="112"/>
              <w:jc w:val="both"/>
              <w:rPr>
                <w:rFonts w:ascii="Arial" w:eastAsia="Times New Roman" w:hAnsi="Arial" w:cs="Arial"/>
                <w:color w:val="000000"/>
                <w:sz w:val="20"/>
                <w:szCs w:val="20"/>
                <w:lang w:eastAsia="sk-SK"/>
              </w:rPr>
            </w:pPr>
            <w:r w:rsidRPr="00BA34EF">
              <w:rPr>
                <w:rFonts w:ascii="Arial" w:hAnsi="Arial" w:cs="Arial"/>
                <w:sz w:val="20"/>
                <w:szCs w:val="20"/>
              </w:rPr>
              <w:t>Právne základy pôvodných účelov v spojitosti s Čl. 89 GDPR a recitálom č. 50 GDPR</w:t>
            </w:r>
          </w:p>
        </w:tc>
        <w:tc>
          <w:tcPr>
            <w:tcW w:w="9090" w:type="dxa"/>
          </w:tcPr>
          <w:p w14:paraId="2379B713" w14:textId="73475FAF" w:rsidR="008B533A" w:rsidRPr="00BA34EF" w:rsidRDefault="008B533A" w:rsidP="008B533A">
            <w:pPr>
              <w:spacing w:line="257" w:lineRule="auto"/>
              <w:ind w:right="112"/>
              <w:jc w:val="both"/>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 xml:space="preserve">V súlade podmienkami čl. 89 GDPR spracúvame osobné údaje získané na vyššie uvedené účely a na základe vyššie uvedených právnych základov aj na štatistické účely. Výsledkom takého spracúvania </w:t>
            </w:r>
            <w:r w:rsidR="00DD6016">
              <w:rPr>
                <w:rFonts w:ascii="Arial" w:eastAsia="Times New Roman" w:hAnsi="Arial" w:cs="Arial"/>
                <w:color w:val="000000"/>
                <w:sz w:val="20"/>
                <w:szCs w:val="20"/>
                <w:lang w:eastAsia="sk-SK"/>
              </w:rPr>
              <w:t>sú len</w:t>
            </w:r>
            <w:r w:rsidRPr="00BA34EF">
              <w:rPr>
                <w:rFonts w:ascii="Arial" w:eastAsia="Times New Roman" w:hAnsi="Arial" w:cs="Arial"/>
                <w:color w:val="000000"/>
                <w:sz w:val="20"/>
                <w:szCs w:val="20"/>
                <w:lang w:eastAsia="sk-SK"/>
              </w:rPr>
              <w:t xml:space="preserve"> agregované anonymné </w:t>
            </w:r>
            <w:r w:rsidR="00DD6016">
              <w:rPr>
                <w:rFonts w:ascii="Arial" w:eastAsia="Times New Roman" w:hAnsi="Arial" w:cs="Arial"/>
                <w:color w:val="000000"/>
                <w:sz w:val="20"/>
                <w:szCs w:val="20"/>
                <w:lang w:eastAsia="sk-SK"/>
              </w:rPr>
              <w:t>údaje</w:t>
            </w:r>
            <w:r w:rsidRPr="00BA34EF">
              <w:rPr>
                <w:rFonts w:ascii="Arial" w:eastAsia="Times New Roman" w:hAnsi="Arial" w:cs="Arial"/>
                <w:color w:val="000000"/>
                <w:sz w:val="20"/>
                <w:szCs w:val="20"/>
                <w:lang w:eastAsia="sk-SK"/>
              </w:rPr>
              <w:t>.</w:t>
            </w:r>
            <w:r w:rsidR="00DD6016">
              <w:rPr>
                <w:rFonts w:ascii="Arial" w:eastAsia="Times New Roman" w:hAnsi="Arial" w:cs="Arial"/>
                <w:color w:val="000000"/>
                <w:sz w:val="20"/>
                <w:szCs w:val="20"/>
                <w:lang w:eastAsia="sk-SK"/>
              </w:rPr>
              <w:t xml:space="preserve"> </w:t>
            </w:r>
            <w:r w:rsidR="00905C4D">
              <w:rPr>
                <w:rFonts w:ascii="Arial" w:eastAsia="Times New Roman" w:hAnsi="Arial" w:cs="Arial"/>
                <w:color w:val="000000"/>
                <w:sz w:val="20"/>
                <w:szCs w:val="20"/>
                <w:lang w:eastAsia="sk-SK"/>
              </w:rPr>
              <w:t xml:space="preserve"> </w:t>
            </w:r>
          </w:p>
        </w:tc>
      </w:tr>
      <w:tr w:rsidR="008B533A" w:rsidRPr="00BA34EF" w14:paraId="24E7A609" w14:textId="77777777" w:rsidTr="006E3DD8">
        <w:tc>
          <w:tcPr>
            <w:tcW w:w="361" w:type="dxa"/>
          </w:tcPr>
          <w:p w14:paraId="51651A07" w14:textId="77777777" w:rsidR="008B533A" w:rsidRPr="00BA34EF" w:rsidRDefault="008B533A" w:rsidP="008B533A">
            <w:pPr>
              <w:pStyle w:val="Odsekzoznamu"/>
              <w:numPr>
                <w:ilvl w:val="0"/>
                <w:numId w:val="9"/>
              </w:numPr>
              <w:spacing w:line="257" w:lineRule="auto"/>
              <w:ind w:left="306" w:right="112" w:hanging="306"/>
              <w:jc w:val="both"/>
              <w:rPr>
                <w:rFonts w:ascii="Arial" w:hAnsi="Arial" w:cs="Arial"/>
                <w:sz w:val="20"/>
                <w:szCs w:val="20"/>
              </w:rPr>
            </w:pPr>
          </w:p>
        </w:tc>
        <w:tc>
          <w:tcPr>
            <w:tcW w:w="2333" w:type="dxa"/>
          </w:tcPr>
          <w:p w14:paraId="2EA4645F" w14:textId="7C1A7C50" w:rsidR="008B533A" w:rsidRPr="00BA34EF" w:rsidRDefault="008B533A" w:rsidP="008B533A">
            <w:pPr>
              <w:spacing w:line="257" w:lineRule="auto"/>
              <w:ind w:right="112"/>
              <w:rPr>
                <w:rFonts w:ascii="Arial" w:hAnsi="Arial" w:cs="Arial"/>
                <w:sz w:val="20"/>
                <w:szCs w:val="20"/>
                <w:highlight w:val="yellow"/>
              </w:rPr>
            </w:pPr>
            <w:r w:rsidRPr="00BA34EF">
              <w:rPr>
                <w:rFonts w:ascii="Arial" w:hAnsi="Arial" w:cs="Arial"/>
                <w:sz w:val="20"/>
                <w:szCs w:val="20"/>
              </w:rPr>
              <w:t>Archívne účely</w:t>
            </w:r>
          </w:p>
        </w:tc>
        <w:tc>
          <w:tcPr>
            <w:tcW w:w="2250" w:type="dxa"/>
          </w:tcPr>
          <w:p w14:paraId="73AB6494" w14:textId="52135D25" w:rsidR="008B533A" w:rsidRPr="00BA34EF" w:rsidRDefault="008B533A" w:rsidP="008B533A">
            <w:pPr>
              <w:spacing w:line="257" w:lineRule="auto"/>
              <w:ind w:right="112"/>
              <w:jc w:val="both"/>
              <w:rPr>
                <w:rFonts w:ascii="Arial" w:hAnsi="Arial" w:cs="Arial"/>
                <w:sz w:val="20"/>
                <w:szCs w:val="20"/>
                <w:highlight w:val="yellow"/>
              </w:rPr>
            </w:pPr>
            <w:r w:rsidRPr="00BA34EF">
              <w:rPr>
                <w:rFonts w:ascii="Arial" w:hAnsi="Arial" w:cs="Arial"/>
                <w:sz w:val="20"/>
                <w:szCs w:val="20"/>
              </w:rPr>
              <w:t>Právne základy pôvodných účelov v spojitosti s Čl. 89 GDPR a recitálom č. 50 GDPR</w:t>
            </w:r>
          </w:p>
        </w:tc>
        <w:tc>
          <w:tcPr>
            <w:tcW w:w="9090" w:type="dxa"/>
          </w:tcPr>
          <w:p w14:paraId="113E7A54" w14:textId="7BAC1B11" w:rsidR="008B533A" w:rsidRPr="00BA34EF" w:rsidRDefault="008B533A" w:rsidP="00F97D64">
            <w:pPr>
              <w:spacing w:line="257" w:lineRule="auto"/>
              <w:ind w:right="112"/>
              <w:jc w:val="both"/>
              <w:rPr>
                <w:rFonts w:ascii="Arial" w:eastAsia="Times New Roman" w:hAnsi="Arial" w:cs="Arial"/>
                <w:color w:val="000000"/>
                <w:sz w:val="20"/>
                <w:szCs w:val="20"/>
                <w:highlight w:val="yellow"/>
                <w:lang w:eastAsia="sk-SK"/>
              </w:rPr>
            </w:pPr>
            <w:r w:rsidRPr="00BA34EF">
              <w:rPr>
                <w:rFonts w:ascii="Arial" w:eastAsia="Times New Roman" w:hAnsi="Arial" w:cs="Arial"/>
                <w:color w:val="000000"/>
                <w:sz w:val="20"/>
                <w:szCs w:val="20"/>
                <w:lang w:eastAsia="sk-SK"/>
              </w:rPr>
              <w:t xml:space="preserve">V súlade podmienkami čl. 89 GDPR spracúvame osobné údaje získané na iné účely vysvetlené vyššie aj na archívne účely, čo sa týka hlavne plnenia povinností pri správe registratúry a uchovávanie záznamov o výchovno-vzdelávacej činnosti Materskej školy.  </w:t>
            </w:r>
          </w:p>
        </w:tc>
      </w:tr>
    </w:tbl>
    <w:p w14:paraId="7C9A008A" w14:textId="2490F081" w:rsidR="004B540A" w:rsidRPr="00905632" w:rsidRDefault="004B540A"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Komu </w:t>
      </w:r>
      <w:r w:rsidR="000E3DA3" w:rsidRPr="00905632">
        <w:rPr>
          <w:rFonts w:ascii="Arial" w:hAnsi="Arial" w:cs="Arial"/>
          <w:b/>
          <w:i/>
          <w:sz w:val="21"/>
          <w:szCs w:val="21"/>
        </w:rPr>
        <w:t>poskytujeme</w:t>
      </w:r>
      <w:r w:rsidRPr="00905632">
        <w:rPr>
          <w:rFonts w:ascii="Arial" w:hAnsi="Arial" w:cs="Arial"/>
          <w:b/>
          <w:i/>
          <w:sz w:val="21"/>
          <w:szCs w:val="21"/>
        </w:rPr>
        <w:t xml:space="preserve"> Vaše osobné údaje? </w:t>
      </w:r>
    </w:p>
    <w:p w14:paraId="1B232AE3" w14:textId="6DCE989B" w:rsidR="009D1513" w:rsidRDefault="00912AB6" w:rsidP="00C91D59">
      <w:pPr>
        <w:spacing w:before="240" w:after="120" w:line="257" w:lineRule="auto"/>
        <w:ind w:right="112"/>
        <w:jc w:val="both"/>
        <w:rPr>
          <w:rFonts w:ascii="Arial" w:hAnsi="Arial" w:cs="Arial"/>
          <w:sz w:val="20"/>
          <w:szCs w:val="20"/>
        </w:rPr>
      </w:pPr>
      <w:r w:rsidRPr="00BA34EF">
        <w:rPr>
          <w:rFonts w:ascii="Arial" w:hAnsi="Arial" w:cs="Arial"/>
          <w:sz w:val="20"/>
          <w:szCs w:val="20"/>
        </w:rPr>
        <w:t>Zachovávanie m</w:t>
      </w:r>
      <w:r w:rsidR="008C1A59" w:rsidRPr="00BA34EF">
        <w:rPr>
          <w:rFonts w:ascii="Arial" w:hAnsi="Arial" w:cs="Arial"/>
          <w:sz w:val="20"/>
          <w:szCs w:val="20"/>
        </w:rPr>
        <w:t>lčanlivo</w:t>
      </w:r>
      <w:r w:rsidRPr="00BA34EF">
        <w:rPr>
          <w:rFonts w:ascii="Arial" w:hAnsi="Arial" w:cs="Arial"/>
          <w:sz w:val="20"/>
          <w:szCs w:val="20"/>
        </w:rPr>
        <w:t xml:space="preserve">sti </w:t>
      </w:r>
      <w:r w:rsidR="00E57201" w:rsidRPr="00BA34EF">
        <w:rPr>
          <w:rFonts w:ascii="Arial" w:hAnsi="Arial" w:cs="Arial"/>
          <w:sz w:val="20"/>
          <w:szCs w:val="20"/>
        </w:rPr>
        <w:t>o osobných údajov berieme veľmi vážne a preto sme prijali interné politiky, vďaka ktorým sú osobné údaje</w:t>
      </w:r>
      <w:r w:rsidR="008751BC" w:rsidRPr="00BA34EF">
        <w:rPr>
          <w:rFonts w:ascii="Arial" w:hAnsi="Arial" w:cs="Arial"/>
          <w:sz w:val="20"/>
          <w:szCs w:val="20"/>
        </w:rPr>
        <w:t>, ktoré spracúvame</w:t>
      </w:r>
      <w:r w:rsidR="00E57201" w:rsidRPr="00BA34EF">
        <w:rPr>
          <w:rFonts w:ascii="Arial" w:hAnsi="Arial" w:cs="Arial"/>
          <w:sz w:val="20"/>
          <w:szCs w:val="20"/>
        </w:rPr>
        <w:t xml:space="preserve"> zdieľané len s oprávnenými zamestnancami </w:t>
      </w:r>
      <w:r w:rsidR="00FA765D" w:rsidRPr="00BA34EF">
        <w:rPr>
          <w:rFonts w:ascii="Arial" w:hAnsi="Arial" w:cs="Arial"/>
          <w:sz w:val="20"/>
          <w:szCs w:val="20"/>
        </w:rPr>
        <w:t xml:space="preserve">Materskej školy </w:t>
      </w:r>
      <w:r w:rsidR="00D43EEF" w:rsidRPr="00BA34EF">
        <w:rPr>
          <w:rFonts w:ascii="Arial" w:hAnsi="Arial" w:cs="Arial"/>
          <w:sz w:val="20"/>
          <w:szCs w:val="20"/>
        </w:rPr>
        <w:t>alebo preverenými tretími stranami.</w:t>
      </w:r>
      <w:r w:rsidR="0095252F" w:rsidRPr="00BA34EF">
        <w:rPr>
          <w:rFonts w:ascii="Arial" w:hAnsi="Arial" w:cs="Arial"/>
          <w:sz w:val="20"/>
          <w:szCs w:val="20"/>
        </w:rPr>
        <w:t xml:space="preserve"> </w:t>
      </w:r>
      <w:r w:rsidR="00DE3438" w:rsidRPr="00BA34EF">
        <w:rPr>
          <w:rFonts w:ascii="Arial" w:hAnsi="Arial" w:cs="Arial"/>
          <w:sz w:val="20"/>
          <w:szCs w:val="20"/>
        </w:rPr>
        <w:t>Materská škola</w:t>
      </w:r>
      <w:r w:rsidR="008C231F" w:rsidRPr="00BA34EF">
        <w:rPr>
          <w:rFonts w:ascii="Arial" w:hAnsi="Arial" w:cs="Arial"/>
          <w:sz w:val="20"/>
          <w:szCs w:val="20"/>
        </w:rPr>
        <w:t xml:space="preserve"> je</w:t>
      </w:r>
      <w:r w:rsidR="00DE3438" w:rsidRPr="00BA34EF">
        <w:rPr>
          <w:rFonts w:ascii="Arial" w:hAnsi="Arial" w:cs="Arial"/>
          <w:sz w:val="20"/>
          <w:szCs w:val="20"/>
        </w:rPr>
        <w:t xml:space="preserve"> ako rozpočtová organizácia</w:t>
      </w:r>
      <w:r w:rsidR="008C231F" w:rsidRPr="00BA34EF">
        <w:rPr>
          <w:rFonts w:ascii="Arial" w:hAnsi="Arial" w:cs="Arial"/>
          <w:sz w:val="20"/>
          <w:szCs w:val="20"/>
        </w:rPr>
        <w:t xml:space="preserve"> napojená na rozpočet zri</w:t>
      </w:r>
      <w:r w:rsidR="005F21B5" w:rsidRPr="00BA34EF">
        <w:rPr>
          <w:rFonts w:ascii="Arial" w:hAnsi="Arial" w:cs="Arial"/>
          <w:sz w:val="20"/>
          <w:szCs w:val="20"/>
        </w:rPr>
        <w:t>aďovateľa</w:t>
      </w:r>
      <w:r w:rsidR="007C221F">
        <w:rPr>
          <w:rFonts w:ascii="Arial" w:hAnsi="Arial" w:cs="Arial"/>
          <w:sz w:val="20"/>
          <w:szCs w:val="20"/>
        </w:rPr>
        <w:t xml:space="preserve"> [</w:t>
      </w:r>
      <w:r w:rsidR="007C221F">
        <w:rPr>
          <w:rFonts w:ascii="Arial" w:hAnsi="Arial" w:cs="Arial"/>
          <w:sz w:val="20"/>
          <w:szCs w:val="20"/>
          <w:highlight w:val="yellow"/>
        </w:rPr>
        <w:t>Odkaz na príslušný orgán územnej samosprávy</w:t>
      </w:r>
      <w:r w:rsidR="007C221F" w:rsidRPr="007C221F">
        <w:rPr>
          <w:rFonts w:ascii="Arial" w:hAnsi="Arial" w:cs="Arial"/>
          <w:sz w:val="20"/>
          <w:szCs w:val="20"/>
          <w:highlight w:val="yellow"/>
        </w:rPr>
        <w:t>]</w:t>
      </w:r>
      <w:r w:rsidR="007C221F">
        <w:rPr>
          <w:rFonts w:ascii="Arial" w:hAnsi="Arial" w:cs="Arial"/>
          <w:sz w:val="20"/>
          <w:szCs w:val="20"/>
        </w:rPr>
        <w:t xml:space="preserve">. </w:t>
      </w:r>
      <w:r w:rsidR="00D41139" w:rsidRPr="00BA34EF">
        <w:rPr>
          <w:rFonts w:ascii="Arial" w:hAnsi="Arial" w:cs="Arial"/>
          <w:sz w:val="20"/>
          <w:szCs w:val="20"/>
        </w:rPr>
        <w:t xml:space="preserve">Vo vzťahu k nášmu zriaďovateľovi tak </w:t>
      </w:r>
      <w:r w:rsidR="00617105" w:rsidRPr="00BA34EF">
        <w:rPr>
          <w:rFonts w:ascii="Arial" w:hAnsi="Arial" w:cs="Arial"/>
          <w:sz w:val="20"/>
          <w:szCs w:val="20"/>
        </w:rPr>
        <w:t xml:space="preserve">podávame </w:t>
      </w:r>
      <w:r w:rsidR="004A22CD" w:rsidRPr="00BA34EF">
        <w:rPr>
          <w:rFonts w:ascii="Arial" w:hAnsi="Arial" w:cs="Arial"/>
          <w:sz w:val="20"/>
          <w:szCs w:val="20"/>
        </w:rPr>
        <w:t xml:space="preserve">na mesačnej báze </w:t>
      </w:r>
      <w:r w:rsidR="00617105" w:rsidRPr="00BA34EF">
        <w:rPr>
          <w:rFonts w:ascii="Arial" w:hAnsi="Arial" w:cs="Arial"/>
          <w:sz w:val="20"/>
          <w:szCs w:val="20"/>
        </w:rPr>
        <w:t>hlásenia ohľadom dochádzky detí, ktoré navštevujú Materskú školu.</w:t>
      </w:r>
      <w:r w:rsidR="004A22CD" w:rsidRPr="00BA34EF">
        <w:rPr>
          <w:rFonts w:ascii="Arial" w:hAnsi="Arial" w:cs="Arial"/>
          <w:sz w:val="20"/>
          <w:szCs w:val="20"/>
        </w:rPr>
        <w:t xml:space="preserve"> Predmetné údaje sú následne zriaďovateľom využívané</w:t>
      </w:r>
      <w:r w:rsidR="00656043" w:rsidRPr="00BA34EF">
        <w:rPr>
          <w:rFonts w:ascii="Arial" w:hAnsi="Arial" w:cs="Arial"/>
          <w:sz w:val="20"/>
          <w:szCs w:val="20"/>
        </w:rPr>
        <w:t xml:space="preserve"> napr.</w:t>
      </w:r>
      <w:r w:rsidR="004A22CD" w:rsidRPr="00BA34EF">
        <w:rPr>
          <w:rFonts w:ascii="Arial" w:hAnsi="Arial" w:cs="Arial"/>
          <w:sz w:val="20"/>
          <w:szCs w:val="20"/>
        </w:rPr>
        <w:t xml:space="preserve"> pre účely </w:t>
      </w:r>
      <w:r w:rsidR="00C9534E" w:rsidRPr="00BA34EF">
        <w:rPr>
          <w:rFonts w:ascii="Arial" w:hAnsi="Arial" w:cs="Arial"/>
          <w:sz w:val="20"/>
          <w:szCs w:val="20"/>
        </w:rPr>
        <w:t xml:space="preserve">hlásení na Sociálnu poisťovňu. V zmysle </w:t>
      </w:r>
      <w:r w:rsidR="00C00972" w:rsidRPr="00BA34EF">
        <w:rPr>
          <w:rFonts w:ascii="Arial" w:hAnsi="Arial" w:cs="Arial"/>
          <w:sz w:val="20"/>
          <w:szCs w:val="20"/>
        </w:rPr>
        <w:t>Š</w:t>
      </w:r>
      <w:r w:rsidR="00C9534E" w:rsidRPr="00BA34EF">
        <w:rPr>
          <w:rFonts w:ascii="Arial" w:hAnsi="Arial" w:cs="Arial"/>
          <w:sz w:val="20"/>
          <w:szCs w:val="20"/>
        </w:rPr>
        <w:t xml:space="preserve">kolského </w:t>
      </w:r>
      <w:r w:rsidR="00C00972" w:rsidRPr="00BA34EF">
        <w:rPr>
          <w:rFonts w:ascii="Arial" w:hAnsi="Arial" w:cs="Arial"/>
          <w:sz w:val="20"/>
          <w:szCs w:val="20"/>
        </w:rPr>
        <w:t>zákona</w:t>
      </w:r>
      <w:r w:rsidR="006D6807" w:rsidRPr="00BA34EF">
        <w:rPr>
          <w:rFonts w:ascii="Arial" w:hAnsi="Arial" w:cs="Arial"/>
          <w:sz w:val="20"/>
          <w:szCs w:val="20"/>
        </w:rPr>
        <w:t xml:space="preserve"> zároveň poskytujeme údaje do centrálneho registra</w:t>
      </w:r>
      <w:r w:rsidR="00692FFB" w:rsidRPr="00BA34EF">
        <w:rPr>
          <w:rFonts w:ascii="Arial" w:hAnsi="Arial" w:cs="Arial"/>
          <w:sz w:val="20"/>
          <w:szCs w:val="20"/>
        </w:rPr>
        <w:t xml:space="preserve">, ktorý je </w:t>
      </w:r>
      <w:r w:rsidR="006D6807" w:rsidRPr="00BA34EF">
        <w:rPr>
          <w:rFonts w:ascii="Arial" w:hAnsi="Arial" w:cs="Arial"/>
          <w:sz w:val="20"/>
          <w:szCs w:val="20"/>
        </w:rPr>
        <w:t xml:space="preserve">informačným systémom verejnej správy, ktorého správcom a prevádzkovateľom je </w:t>
      </w:r>
      <w:r w:rsidR="00557B0E" w:rsidRPr="00BA34EF">
        <w:rPr>
          <w:rFonts w:ascii="Arial" w:hAnsi="Arial" w:cs="Arial"/>
          <w:sz w:val="20"/>
          <w:szCs w:val="20"/>
        </w:rPr>
        <w:t>M</w:t>
      </w:r>
      <w:r w:rsidR="006D6807" w:rsidRPr="00BA34EF">
        <w:rPr>
          <w:rFonts w:ascii="Arial" w:hAnsi="Arial" w:cs="Arial"/>
          <w:sz w:val="20"/>
          <w:szCs w:val="20"/>
        </w:rPr>
        <w:t>inisterstvo školstva</w:t>
      </w:r>
      <w:r w:rsidR="00557B0E" w:rsidRPr="00BA34EF">
        <w:rPr>
          <w:rFonts w:ascii="Arial" w:hAnsi="Arial" w:cs="Arial"/>
          <w:sz w:val="20"/>
          <w:szCs w:val="20"/>
        </w:rPr>
        <w:t xml:space="preserve"> Slovenskej republiky</w:t>
      </w:r>
      <w:r w:rsidR="006D6807" w:rsidRPr="00BA34EF">
        <w:rPr>
          <w:rFonts w:ascii="Arial" w:hAnsi="Arial" w:cs="Arial"/>
          <w:sz w:val="20"/>
          <w:szCs w:val="20"/>
        </w:rPr>
        <w:t>.</w:t>
      </w:r>
      <w:r w:rsidR="003E7DB5" w:rsidRPr="00BA34EF">
        <w:rPr>
          <w:rFonts w:ascii="Arial" w:hAnsi="Arial" w:cs="Arial"/>
          <w:sz w:val="20"/>
          <w:szCs w:val="20"/>
        </w:rPr>
        <w:t xml:space="preserve"> </w:t>
      </w:r>
      <w:r w:rsidR="00394C5F" w:rsidRPr="00BA34EF">
        <w:rPr>
          <w:rFonts w:ascii="Arial" w:hAnsi="Arial" w:cs="Arial"/>
          <w:sz w:val="20"/>
          <w:szCs w:val="20"/>
        </w:rPr>
        <w:t>S</w:t>
      </w:r>
      <w:r w:rsidR="003E7DB5" w:rsidRPr="00BA34EF">
        <w:rPr>
          <w:rFonts w:ascii="Arial" w:hAnsi="Arial" w:cs="Arial"/>
          <w:sz w:val="20"/>
          <w:szCs w:val="20"/>
        </w:rPr>
        <w:t xml:space="preserve">polupracujeme </w:t>
      </w:r>
      <w:r w:rsidR="002843A3" w:rsidRPr="00BA34EF">
        <w:rPr>
          <w:rFonts w:ascii="Arial" w:hAnsi="Arial" w:cs="Arial"/>
          <w:sz w:val="20"/>
          <w:szCs w:val="20"/>
        </w:rPr>
        <w:t>s</w:t>
      </w:r>
      <w:r w:rsidR="00D9128B" w:rsidRPr="00BA34EF">
        <w:rPr>
          <w:rFonts w:ascii="Arial" w:hAnsi="Arial" w:cs="Arial"/>
          <w:sz w:val="20"/>
          <w:szCs w:val="20"/>
        </w:rPr>
        <w:t> </w:t>
      </w:r>
      <w:r w:rsidR="002843A3" w:rsidRPr="00BA34EF">
        <w:rPr>
          <w:rFonts w:ascii="Arial" w:hAnsi="Arial" w:cs="Arial"/>
          <w:sz w:val="20"/>
          <w:szCs w:val="20"/>
        </w:rPr>
        <w:t>Rodičo</w:t>
      </w:r>
      <w:r w:rsidR="00D9128B" w:rsidRPr="00BA34EF">
        <w:rPr>
          <w:rFonts w:ascii="Arial" w:hAnsi="Arial" w:cs="Arial"/>
          <w:sz w:val="20"/>
          <w:szCs w:val="20"/>
        </w:rPr>
        <w:t>vským združením, ktoré ako občianske združenie rodičov našich detí</w:t>
      </w:r>
      <w:r w:rsidR="00394C5F" w:rsidRPr="00BA34EF">
        <w:rPr>
          <w:rFonts w:ascii="Arial" w:hAnsi="Arial" w:cs="Arial"/>
          <w:sz w:val="20"/>
          <w:szCs w:val="20"/>
        </w:rPr>
        <w:t>,</w:t>
      </w:r>
      <w:r w:rsidR="00D9128B" w:rsidRPr="00BA34EF">
        <w:rPr>
          <w:rFonts w:ascii="Arial" w:hAnsi="Arial" w:cs="Arial"/>
          <w:sz w:val="20"/>
          <w:szCs w:val="20"/>
        </w:rPr>
        <w:t xml:space="preserve"> zabezpečuje z ich príspevkov rôzne aktivity</w:t>
      </w:r>
      <w:r w:rsidR="00394C5F" w:rsidRPr="00BA34EF">
        <w:rPr>
          <w:rFonts w:ascii="Arial" w:hAnsi="Arial" w:cs="Arial"/>
          <w:sz w:val="20"/>
          <w:szCs w:val="20"/>
        </w:rPr>
        <w:t xml:space="preserve"> v rámci Materskej školy, </w:t>
      </w:r>
      <w:r w:rsidR="00846DC0" w:rsidRPr="00BA34EF">
        <w:rPr>
          <w:rFonts w:ascii="Arial" w:hAnsi="Arial" w:cs="Arial"/>
          <w:sz w:val="20"/>
          <w:szCs w:val="20"/>
        </w:rPr>
        <w:t>pri ktor</w:t>
      </w:r>
      <w:r w:rsidR="0073399E" w:rsidRPr="00BA34EF">
        <w:rPr>
          <w:rFonts w:ascii="Arial" w:hAnsi="Arial" w:cs="Arial"/>
          <w:sz w:val="20"/>
          <w:szCs w:val="20"/>
        </w:rPr>
        <w:t>ých ak je to potrebné</w:t>
      </w:r>
      <w:r w:rsidR="0006474F" w:rsidRPr="00BA34EF">
        <w:rPr>
          <w:rFonts w:ascii="Arial" w:hAnsi="Arial" w:cs="Arial"/>
          <w:sz w:val="20"/>
          <w:szCs w:val="20"/>
        </w:rPr>
        <w:t>,</w:t>
      </w:r>
      <w:r w:rsidR="0073399E" w:rsidRPr="00BA34EF">
        <w:rPr>
          <w:rFonts w:ascii="Arial" w:hAnsi="Arial" w:cs="Arial"/>
          <w:sz w:val="20"/>
          <w:szCs w:val="20"/>
        </w:rPr>
        <w:t xml:space="preserve"> môžeme poskytnúť niektoré údaje o našich deťoch</w:t>
      </w:r>
      <w:r w:rsidR="00D9128B" w:rsidRPr="00BA34EF">
        <w:rPr>
          <w:rFonts w:ascii="Arial" w:hAnsi="Arial" w:cs="Arial"/>
          <w:sz w:val="20"/>
          <w:szCs w:val="20"/>
        </w:rPr>
        <w:t>.</w:t>
      </w:r>
      <w:r w:rsidR="00D43EEF" w:rsidRPr="00BA34EF">
        <w:rPr>
          <w:rFonts w:ascii="Arial" w:hAnsi="Arial" w:cs="Arial"/>
          <w:sz w:val="20"/>
          <w:szCs w:val="20"/>
        </w:rPr>
        <w:t xml:space="preserve"> </w:t>
      </w:r>
    </w:p>
    <w:p w14:paraId="7ECC9856" w14:textId="39DE2AF7" w:rsidR="000E3DA3" w:rsidRPr="00BA34EF" w:rsidRDefault="009F5A1E" w:rsidP="00C91D59">
      <w:pPr>
        <w:spacing w:before="240" w:after="120" w:line="257" w:lineRule="auto"/>
        <w:ind w:right="112"/>
        <w:jc w:val="both"/>
        <w:rPr>
          <w:rFonts w:ascii="Arial" w:hAnsi="Arial" w:cs="Arial"/>
          <w:sz w:val="20"/>
          <w:szCs w:val="20"/>
        </w:rPr>
      </w:pPr>
      <w:r w:rsidRPr="00BA34EF">
        <w:rPr>
          <w:rFonts w:ascii="Arial" w:hAnsi="Arial" w:cs="Arial"/>
          <w:sz w:val="20"/>
          <w:szCs w:val="20"/>
        </w:rPr>
        <w:t>Naši zamestnanci a pracovníci môžu mať prístup k osobným údajom</w:t>
      </w:r>
      <w:r w:rsidR="000C695A" w:rsidRPr="00BA34EF">
        <w:rPr>
          <w:rFonts w:ascii="Arial" w:hAnsi="Arial" w:cs="Arial"/>
          <w:sz w:val="20"/>
          <w:szCs w:val="20"/>
        </w:rPr>
        <w:t>, ktoré spracúvame</w:t>
      </w:r>
      <w:r w:rsidR="00797959" w:rsidRPr="00BA34EF">
        <w:rPr>
          <w:rFonts w:ascii="Arial" w:hAnsi="Arial" w:cs="Arial"/>
          <w:sz w:val="20"/>
          <w:szCs w:val="20"/>
        </w:rPr>
        <w:t xml:space="preserve"> výlučne na „</w:t>
      </w:r>
      <w:proofErr w:type="spellStart"/>
      <w:r w:rsidR="00797959" w:rsidRPr="00BA34EF">
        <w:rPr>
          <w:rFonts w:ascii="Arial" w:hAnsi="Arial" w:cs="Arial"/>
          <w:i/>
          <w:sz w:val="20"/>
          <w:szCs w:val="20"/>
        </w:rPr>
        <w:t>need</w:t>
      </w:r>
      <w:proofErr w:type="spellEnd"/>
      <w:r w:rsidR="00797959" w:rsidRPr="00BA34EF">
        <w:rPr>
          <w:rFonts w:ascii="Arial" w:hAnsi="Arial" w:cs="Arial"/>
          <w:i/>
          <w:sz w:val="20"/>
          <w:szCs w:val="20"/>
        </w:rPr>
        <w:t>-to-</w:t>
      </w:r>
      <w:proofErr w:type="spellStart"/>
      <w:r w:rsidR="00797959" w:rsidRPr="00BA34EF">
        <w:rPr>
          <w:rFonts w:ascii="Arial" w:hAnsi="Arial" w:cs="Arial"/>
          <w:i/>
          <w:sz w:val="20"/>
          <w:szCs w:val="20"/>
        </w:rPr>
        <w:t>know</w:t>
      </w:r>
      <w:proofErr w:type="spellEnd"/>
      <w:r w:rsidR="00797959" w:rsidRPr="00BA34EF">
        <w:rPr>
          <w:rFonts w:ascii="Arial" w:hAnsi="Arial" w:cs="Arial"/>
          <w:sz w:val="20"/>
          <w:szCs w:val="20"/>
        </w:rPr>
        <w:t xml:space="preserve">“ báze, tzn. len oprávnení zamestnanci </w:t>
      </w:r>
      <w:r w:rsidR="000C695A" w:rsidRPr="00BA34EF">
        <w:rPr>
          <w:rFonts w:ascii="Arial" w:hAnsi="Arial" w:cs="Arial"/>
          <w:sz w:val="20"/>
          <w:szCs w:val="20"/>
        </w:rPr>
        <w:t>Materskej školy</w:t>
      </w:r>
      <w:r w:rsidR="00DA4CD2" w:rsidRPr="00BA34EF">
        <w:rPr>
          <w:rFonts w:ascii="Arial" w:hAnsi="Arial" w:cs="Arial"/>
          <w:sz w:val="20"/>
          <w:szCs w:val="20"/>
        </w:rPr>
        <w:t xml:space="preserve"> </w:t>
      </w:r>
      <w:r w:rsidR="00437012" w:rsidRPr="00BA34EF">
        <w:rPr>
          <w:rFonts w:ascii="Arial" w:hAnsi="Arial" w:cs="Arial"/>
          <w:sz w:val="20"/>
          <w:szCs w:val="20"/>
        </w:rPr>
        <w:t>v rámci svojej pracovnej náplne</w:t>
      </w:r>
      <w:r w:rsidR="00266497" w:rsidRPr="00BA34EF">
        <w:rPr>
          <w:rFonts w:ascii="Arial" w:hAnsi="Arial" w:cs="Arial"/>
          <w:sz w:val="20"/>
          <w:szCs w:val="20"/>
        </w:rPr>
        <w:t xml:space="preserve">, </w:t>
      </w:r>
      <w:r w:rsidR="00437012" w:rsidRPr="00BA34EF">
        <w:rPr>
          <w:rFonts w:ascii="Arial" w:hAnsi="Arial" w:cs="Arial"/>
          <w:sz w:val="20"/>
          <w:szCs w:val="20"/>
        </w:rPr>
        <w:t>teda</w:t>
      </w:r>
      <w:r w:rsidR="00266497" w:rsidRPr="00BA34EF">
        <w:rPr>
          <w:rFonts w:ascii="Arial" w:hAnsi="Arial" w:cs="Arial"/>
          <w:sz w:val="20"/>
          <w:szCs w:val="20"/>
        </w:rPr>
        <w:t xml:space="preserve"> tento prístup je typicky obmedzený </w:t>
      </w:r>
      <w:r w:rsidR="008A6BFB" w:rsidRPr="00BA34EF">
        <w:rPr>
          <w:rFonts w:ascii="Arial" w:hAnsi="Arial" w:cs="Arial"/>
          <w:sz w:val="20"/>
          <w:szCs w:val="20"/>
        </w:rPr>
        <w:t xml:space="preserve">pozíciou, funkciou a pracovnou náplňou konkrétneho </w:t>
      </w:r>
      <w:r w:rsidR="009B39F4" w:rsidRPr="00BA34EF">
        <w:rPr>
          <w:rFonts w:ascii="Arial" w:hAnsi="Arial" w:cs="Arial"/>
          <w:sz w:val="20"/>
          <w:szCs w:val="20"/>
        </w:rPr>
        <w:t>zamestnanca</w:t>
      </w:r>
      <w:r w:rsidR="008A6BFB" w:rsidRPr="00BA34EF">
        <w:rPr>
          <w:rFonts w:ascii="Arial" w:hAnsi="Arial" w:cs="Arial"/>
          <w:sz w:val="20"/>
          <w:szCs w:val="20"/>
        </w:rPr>
        <w:t>.</w:t>
      </w:r>
      <w:r w:rsidR="00797959" w:rsidRPr="00BA34EF">
        <w:rPr>
          <w:rFonts w:ascii="Arial" w:hAnsi="Arial" w:cs="Arial"/>
          <w:sz w:val="20"/>
          <w:szCs w:val="20"/>
        </w:rPr>
        <w:t xml:space="preserve"> </w:t>
      </w:r>
      <w:r w:rsidR="004B540A" w:rsidRPr="00BA34EF">
        <w:rPr>
          <w:rFonts w:ascii="Arial" w:hAnsi="Arial" w:cs="Arial"/>
          <w:sz w:val="20"/>
          <w:szCs w:val="20"/>
        </w:rPr>
        <w:t xml:space="preserve">Osobné údaje </w:t>
      </w:r>
      <w:r w:rsidR="00BF4943" w:rsidRPr="00BA34EF">
        <w:rPr>
          <w:rFonts w:ascii="Arial" w:hAnsi="Arial" w:cs="Arial"/>
          <w:sz w:val="20"/>
          <w:szCs w:val="20"/>
        </w:rPr>
        <w:t>ktoré spracúvame</w:t>
      </w:r>
      <w:r w:rsidR="004B540A" w:rsidRPr="00BA34EF">
        <w:rPr>
          <w:rFonts w:ascii="Arial" w:hAnsi="Arial" w:cs="Arial"/>
          <w:sz w:val="20"/>
          <w:szCs w:val="20"/>
        </w:rPr>
        <w:t xml:space="preserve"> </w:t>
      </w:r>
      <w:r w:rsidR="00BF4943" w:rsidRPr="00BA34EF">
        <w:rPr>
          <w:rFonts w:ascii="Arial" w:hAnsi="Arial" w:cs="Arial"/>
          <w:sz w:val="20"/>
          <w:szCs w:val="20"/>
        </w:rPr>
        <w:t xml:space="preserve">(detí, </w:t>
      </w:r>
      <w:r w:rsidR="000E3DA3" w:rsidRPr="00BA34EF">
        <w:rPr>
          <w:rFonts w:ascii="Arial" w:hAnsi="Arial" w:cs="Arial"/>
          <w:sz w:val="20"/>
          <w:szCs w:val="20"/>
        </w:rPr>
        <w:t xml:space="preserve">zamestnancov, </w:t>
      </w:r>
      <w:r w:rsidR="003C19E3" w:rsidRPr="00BA34EF">
        <w:rPr>
          <w:rFonts w:ascii="Arial" w:hAnsi="Arial" w:cs="Arial"/>
          <w:sz w:val="20"/>
          <w:szCs w:val="20"/>
        </w:rPr>
        <w:t>dodávateľov</w:t>
      </w:r>
      <w:r w:rsidR="004B540A" w:rsidRPr="00BA34EF">
        <w:rPr>
          <w:rFonts w:ascii="Arial" w:hAnsi="Arial" w:cs="Arial"/>
          <w:sz w:val="20"/>
          <w:szCs w:val="20"/>
        </w:rPr>
        <w:t xml:space="preserve"> a iných fyzických osôb</w:t>
      </w:r>
      <w:r w:rsidR="00BF4943" w:rsidRPr="00BA34EF">
        <w:rPr>
          <w:rFonts w:ascii="Arial" w:hAnsi="Arial" w:cs="Arial"/>
          <w:sz w:val="20"/>
          <w:szCs w:val="20"/>
        </w:rPr>
        <w:t>)</w:t>
      </w:r>
      <w:r w:rsidR="004B540A" w:rsidRPr="00BA34EF">
        <w:rPr>
          <w:rFonts w:ascii="Arial" w:hAnsi="Arial" w:cs="Arial"/>
          <w:sz w:val="20"/>
          <w:szCs w:val="20"/>
        </w:rPr>
        <w:t xml:space="preserve"> </w:t>
      </w:r>
      <w:r w:rsidR="000E3DA3" w:rsidRPr="00BA34EF">
        <w:rPr>
          <w:rFonts w:ascii="Arial" w:hAnsi="Arial" w:cs="Arial"/>
          <w:sz w:val="20"/>
          <w:szCs w:val="20"/>
        </w:rPr>
        <w:t xml:space="preserve">poskytujeme </w:t>
      </w:r>
      <w:r w:rsidR="004B540A" w:rsidRPr="00BA34EF">
        <w:rPr>
          <w:rFonts w:ascii="Arial" w:hAnsi="Arial" w:cs="Arial"/>
          <w:sz w:val="20"/>
          <w:szCs w:val="20"/>
        </w:rPr>
        <w:t xml:space="preserve">len v nevyhnutnej miere </w:t>
      </w:r>
      <w:r w:rsidR="008A6BFB" w:rsidRPr="00BA34EF">
        <w:rPr>
          <w:rFonts w:ascii="Arial" w:hAnsi="Arial" w:cs="Arial"/>
          <w:sz w:val="20"/>
          <w:szCs w:val="20"/>
        </w:rPr>
        <w:t>nasledovnými kategóriám príjemcov osobných údajov</w:t>
      </w:r>
      <w:r w:rsidR="000E3DA3" w:rsidRPr="00BA34EF">
        <w:rPr>
          <w:rFonts w:ascii="Arial" w:hAnsi="Arial" w:cs="Arial"/>
          <w:sz w:val="20"/>
          <w:szCs w:val="20"/>
        </w:rPr>
        <w:t>:</w:t>
      </w:r>
      <w:r w:rsidR="004B540A" w:rsidRPr="00BA34EF">
        <w:rPr>
          <w:rFonts w:ascii="Arial" w:hAnsi="Arial" w:cs="Arial"/>
          <w:sz w:val="20"/>
          <w:szCs w:val="20"/>
        </w:rPr>
        <w:t xml:space="preserve"> </w:t>
      </w:r>
    </w:p>
    <w:p w14:paraId="3D9FE6E0"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spracovatelia miezd a účtovníctva, personalista;</w:t>
      </w:r>
    </w:p>
    <w:p w14:paraId="3A68EFC6"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prepravné, kuriérske a poštovné spoločnosti;</w:t>
      </w:r>
    </w:p>
    <w:p w14:paraId="66C354F2"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lastRenderedPageBreak/>
        <w:t>poskytovatelia poradenských služieb;</w:t>
      </w:r>
    </w:p>
    <w:p w14:paraId="6E9EB5D5"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profesionálni poradcovia (napr. advokáti);</w:t>
      </w:r>
    </w:p>
    <w:p w14:paraId="59B29820"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banky a poskytovatelia platobných služieb;</w:t>
      </w:r>
    </w:p>
    <w:p w14:paraId="3382E542"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exekútori, notári, súdy, prekladatelia;</w:t>
      </w:r>
    </w:p>
    <w:p w14:paraId="3FA1E274" w14:textId="1AAB1BB3"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poskytovatelia štandardného softvérového vybavenia (</w:t>
      </w:r>
      <w:r w:rsidRPr="003F4DD8">
        <w:rPr>
          <w:rFonts w:ascii="Arial" w:hAnsi="Arial" w:cs="Arial"/>
          <w:sz w:val="20"/>
          <w:szCs w:val="20"/>
          <w:highlight w:val="yellow"/>
        </w:rPr>
        <w:t>Microsoft</w:t>
      </w:r>
      <w:r>
        <w:rPr>
          <w:rFonts w:ascii="Arial" w:hAnsi="Arial" w:cs="Arial"/>
          <w:sz w:val="20"/>
          <w:szCs w:val="20"/>
        </w:rPr>
        <w:t>)</w:t>
      </w:r>
    </w:p>
    <w:p w14:paraId="40794EF0" w14:textId="24F00AF5"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poskytovatelia analytických a štatistických služieb (</w:t>
      </w:r>
      <w:r w:rsidRPr="003F4DD8">
        <w:rPr>
          <w:rFonts w:ascii="Arial" w:hAnsi="Arial" w:cs="Arial"/>
          <w:sz w:val="20"/>
          <w:szCs w:val="20"/>
          <w:highlight w:val="yellow"/>
        </w:rPr>
        <w:t>Google</w:t>
      </w:r>
      <w:r>
        <w:rPr>
          <w:rFonts w:ascii="Arial" w:hAnsi="Arial" w:cs="Arial"/>
          <w:sz w:val="20"/>
          <w:szCs w:val="20"/>
        </w:rPr>
        <w:t>);</w:t>
      </w:r>
    </w:p>
    <w:p w14:paraId="08D61C04"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poskytovatelia technickej podpory, vývoja a správy IT systémov a aplikácii (</w:t>
      </w:r>
      <w:r w:rsidRPr="003F4DD8">
        <w:rPr>
          <w:rFonts w:ascii="Arial" w:hAnsi="Arial" w:cs="Arial"/>
          <w:sz w:val="20"/>
          <w:szCs w:val="20"/>
          <w:highlight w:val="yellow"/>
        </w:rPr>
        <w:t xml:space="preserve">napr. </w:t>
      </w:r>
      <w:proofErr w:type="spellStart"/>
      <w:r w:rsidRPr="003F4DD8">
        <w:rPr>
          <w:rFonts w:ascii="Arial" w:hAnsi="Arial" w:cs="Arial"/>
          <w:sz w:val="20"/>
          <w:szCs w:val="20"/>
          <w:highlight w:val="yellow"/>
        </w:rPr>
        <w:t>Ševt</w:t>
      </w:r>
      <w:proofErr w:type="spellEnd"/>
      <w:r w:rsidRPr="003F4DD8">
        <w:rPr>
          <w:rFonts w:ascii="Arial" w:hAnsi="Arial" w:cs="Arial"/>
          <w:sz w:val="20"/>
          <w:szCs w:val="20"/>
          <w:highlight w:val="yellow"/>
        </w:rPr>
        <w:t xml:space="preserve"> </w:t>
      </w:r>
      <w:proofErr w:type="spellStart"/>
      <w:r w:rsidRPr="003F4DD8">
        <w:rPr>
          <w:rFonts w:ascii="Arial" w:hAnsi="Arial" w:cs="Arial"/>
          <w:sz w:val="20"/>
          <w:szCs w:val="20"/>
          <w:highlight w:val="yellow"/>
        </w:rPr>
        <w:t>a.s</w:t>
      </w:r>
      <w:proofErr w:type="spellEnd"/>
      <w:r w:rsidRPr="003F4DD8">
        <w:rPr>
          <w:rFonts w:ascii="Arial" w:hAnsi="Arial" w:cs="Arial"/>
          <w:sz w:val="20"/>
          <w:szCs w:val="20"/>
          <w:highlight w:val="yellow"/>
        </w:rPr>
        <w:t>., Soft-GL, spol. s r.o.</w:t>
      </w:r>
      <w:r>
        <w:rPr>
          <w:rFonts w:ascii="Arial" w:hAnsi="Arial" w:cs="Arial"/>
          <w:sz w:val="20"/>
          <w:szCs w:val="20"/>
        </w:rPr>
        <w:t xml:space="preserve">); </w:t>
      </w:r>
    </w:p>
    <w:p w14:paraId="18FD7C3A" w14:textId="694FE9C3"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 xml:space="preserve">poskytovatelia služieb správy webovej stránky (napr. </w:t>
      </w:r>
      <w:r w:rsidRPr="003F4DD8">
        <w:rPr>
          <w:rFonts w:ascii="Arial" w:hAnsi="Arial" w:cs="Arial"/>
          <w:sz w:val="20"/>
          <w:szCs w:val="20"/>
          <w:highlight w:val="yellow"/>
        </w:rPr>
        <w:t>XX</w:t>
      </w:r>
      <w:r>
        <w:rPr>
          <w:rFonts w:ascii="Arial" w:hAnsi="Arial" w:cs="Arial"/>
          <w:sz w:val="20"/>
          <w:szCs w:val="20"/>
        </w:rPr>
        <w:t>);</w:t>
      </w:r>
    </w:p>
    <w:p w14:paraId="4F938E71" w14:textId="42E3DCC8"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 xml:space="preserve">poskytovatelia služieb v oblasti bezpečnosti a kamerového systému (napr. </w:t>
      </w:r>
      <w:r w:rsidRPr="003F4DD8">
        <w:rPr>
          <w:rFonts w:ascii="Arial" w:hAnsi="Arial" w:cs="Arial"/>
          <w:sz w:val="20"/>
          <w:szCs w:val="20"/>
          <w:highlight w:val="yellow"/>
        </w:rPr>
        <w:t>XX</w:t>
      </w:r>
      <w:r>
        <w:rPr>
          <w:rFonts w:ascii="Arial" w:hAnsi="Arial" w:cs="Arial"/>
          <w:sz w:val="20"/>
          <w:szCs w:val="20"/>
        </w:rPr>
        <w:t xml:space="preserve">); </w:t>
      </w:r>
    </w:p>
    <w:p w14:paraId="6ACC68EE"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prevádzkovatelia služieb využívaných Materskou školou (hotely, školy v prírode, a pod.)</w:t>
      </w:r>
    </w:p>
    <w:p w14:paraId="3EE2512C" w14:textId="77777777"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Sociálna poisťovňa, dôchodcovské správcovské poisťovne, doplnkové dôchodcovské poisťovne, zdravotné poisťovne;</w:t>
      </w:r>
    </w:p>
    <w:p w14:paraId="0B50CF3E" w14:textId="38B4CE39" w:rsidR="003F4DD8" w:rsidRDefault="003F4DD8" w:rsidP="003F4DD8">
      <w:pPr>
        <w:pStyle w:val="Odsekzoznamu"/>
        <w:numPr>
          <w:ilvl w:val="0"/>
          <w:numId w:val="5"/>
        </w:numPr>
        <w:spacing w:before="240" w:after="120"/>
        <w:ind w:right="112"/>
        <w:jc w:val="both"/>
        <w:rPr>
          <w:rFonts w:ascii="Arial" w:hAnsi="Arial" w:cs="Arial"/>
          <w:sz w:val="20"/>
          <w:szCs w:val="20"/>
        </w:rPr>
      </w:pPr>
      <w:r>
        <w:rPr>
          <w:rFonts w:ascii="Arial" w:hAnsi="Arial" w:cs="Arial"/>
          <w:sz w:val="20"/>
          <w:szCs w:val="20"/>
        </w:rPr>
        <w:t>oprávnení zamestnanci a vyššie uvedených osôb</w:t>
      </w:r>
      <w:r>
        <w:rPr>
          <w:rFonts w:ascii="Arial" w:hAnsi="Arial" w:cs="Arial"/>
          <w:sz w:val="20"/>
          <w:szCs w:val="20"/>
        </w:rPr>
        <w:t>.</w:t>
      </w:r>
    </w:p>
    <w:p w14:paraId="004065E9" w14:textId="4DF4212F" w:rsidR="000E3DA3" w:rsidRPr="00BA34EF" w:rsidRDefault="00626C48" w:rsidP="00C91D59">
      <w:pPr>
        <w:spacing w:before="240" w:after="120" w:line="257" w:lineRule="auto"/>
        <w:ind w:right="112"/>
        <w:jc w:val="both"/>
        <w:rPr>
          <w:rFonts w:ascii="Arial" w:hAnsi="Arial" w:cs="Arial"/>
          <w:sz w:val="20"/>
          <w:szCs w:val="20"/>
        </w:rPr>
      </w:pPr>
      <w:r w:rsidRPr="00BA34EF">
        <w:rPr>
          <w:rFonts w:ascii="Arial" w:hAnsi="Arial" w:cs="Arial"/>
          <w:sz w:val="20"/>
          <w:szCs w:val="20"/>
        </w:rPr>
        <w:t xml:space="preserve">V prípade, ak na spracúvanie osobných údajov využívame </w:t>
      </w:r>
      <w:r w:rsidR="00DF2B2B" w:rsidRPr="00BA34EF">
        <w:rPr>
          <w:rFonts w:ascii="Arial" w:hAnsi="Arial" w:cs="Arial"/>
          <w:sz w:val="20"/>
          <w:szCs w:val="20"/>
        </w:rPr>
        <w:t xml:space="preserve">sprostredkovateľa, vždy </w:t>
      </w:r>
      <w:r w:rsidR="008F725A" w:rsidRPr="00BA34EF">
        <w:rPr>
          <w:rFonts w:ascii="Arial" w:hAnsi="Arial" w:cs="Arial"/>
          <w:sz w:val="20"/>
          <w:szCs w:val="20"/>
        </w:rPr>
        <w:t>vopred preveríme, či</w:t>
      </w:r>
      <w:r w:rsidR="00DF2B2B" w:rsidRPr="00BA34EF">
        <w:rPr>
          <w:rFonts w:ascii="Arial" w:hAnsi="Arial" w:cs="Arial"/>
          <w:sz w:val="20"/>
          <w:szCs w:val="20"/>
        </w:rPr>
        <w:t xml:space="preserve"> sprostredkovateľ spĺňa požiadavky organizačného a technického charakteru z hľadiska zabezpečenia bezpečnosti spracúvania osobných údajov.</w:t>
      </w:r>
      <w:r w:rsidR="000E3DA3" w:rsidRPr="00BA34EF">
        <w:rPr>
          <w:rFonts w:ascii="Arial" w:hAnsi="Arial" w:cs="Arial"/>
          <w:sz w:val="20"/>
          <w:szCs w:val="20"/>
        </w:rPr>
        <w:t xml:space="preserve"> </w:t>
      </w:r>
      <w:r w:rsidR="008F725A" w:rsidRPr="00BA34EF">
        <w:rPr>
          <w:rFonts w:ascii="Arial" w:hAnsi="Arial" w:cs="Arial"/>
          <w:sz w:val="20"/>
          <w:szCs w:val="20"/>
        </w:rPr>
        <w:t>V</w:t>
      </w:r>
      <w:r w:rsidR="008415B9" w:rsidRPr="00BA34EF">
        <w:rPr>
          <w:rFonts w:ascii="Arial" w:hAnsi="Arial" w:cs="Arial"/>
          <w:sz w:val="20"/>
          <w:szCs w:val="20"/>
        </w:rPr>
        <w:t> </w:t>
      </w:r>
      <w:r w:rsidR="008F725A" w:rsidRPr="00BA34EF">
        <w:rPr>
          <w:rFonts w:ascii="Arial" w:hAnsi="Arial" w:cs="Arial"/>
          <w:sz w:val="20"/>
          <w:szCs w:val="20"/>
        </w:rPr>
        <w:t>prípade</w:t>
      </w:r>
      <w:r w:rsidR="008415B9" w:rsidRPr="00BA34EF">
        <w:rPr>
          <w:rFonts w:ascii="Arial" w:hAnsi="Arial" w:cs="Arial"/>
          <w:sz w:val="20"/>
          <w:szCs w:val="20"/>
        </w:rPr>
        <w:t>,</w:t>
      </w:r>
      <w:r w:rsidR="008F725A" w:rsidRPr="00BA34EF">
        <w:rPr>
          <w:rFonts w:ascii="Arial" w:hAnsi="Arial" w:cs="Arial"/>
          <w:sz w:val="20"/>
          <w:szCs w:val="20"/>
        </w:rPr>
        <w:t xml:space="preserve"> ak na spracúvanie osobných údajov využívame našich vlastných príjemcov (interný personál </w:t>
      </w:r>
      <w:r w:rsidR="006C41B5" w:rsidRPr="00BA34EF">
        <w:rPr>
          <w:rFonts w:ascii="Arial" w:hAnsi="Arial" w:cs="Arial"/>
          <w:sz w:val="20"/>
          <w:szCs w:val="20"/>
        </w:rPr>
        <w:t>Materskej školy</w:t>
      </w:r>
      <w:r w:rsidR="007116F3">
        <w:rPr>
          <w:rFonts w:ascii="Arial" w:hAnsi="Arial" w:cs="Arial"/>
          <w:sz w:val="20"/>
          <w:szCs w:val="20"/>
        </w:rPr>
        <w:t xml:space="preserve"> alebo členov Rodičovského združenia</w:t>
      </w:r>
      <w:r w:rsidR="008F725A" w:rsidRPr="00BA34EF">
        <w:rPr>
          <w:rFonts w:ascii="Arial" w:hAnsi="Arial" w:cs="Arial"/>
          <w:sz w:val="20"/>
          <w:szCs w:val="20"/>
        </w:rPr>
        <w:t xml:space="preserve">) Vaše osobné údaje sú vždy spracúvané na základe </w:t>
      </w:r>
      <w:r w:rsidR="00A35A07" w:rsidRPr="00BA34EF">
        <w:rPr>
          <w:rFonts w:ascii="Arial" w:hAnsi="Arial" w:cs="Arial"/>
          <w:sz w:val="20"/>
          <w:szCs w:val="20"/>
        </w:rPr>
        <w:t>poverení a</w:t>
      </w:r>
      <w:r w:rsidR="008F725A" w:rsidRPr="00BA34EF">
        <w:rPr>
          <w:rFonts w:ascii="Arial" w:hAnsi="Arial" w:cs="Arial"/>
          <w:sz w:val="20"/>
          <w:szCs w:val="20"/>
        </w:rPr>
        <w:t> pokynov, ktorými našich príjemcov poučujeme nielen o interných pravidlách ochrany osobných údajov, ale aj o ich právnej zodpovednosti za ich porušovanie.</w:t>
      </w:r>
      <w:r w:rsidR="008415B9" w:rsidRPr="00BA34EF">
        <w:rPr>
          <w:rFonts w:ascii="Arial" w:hAnsi="Arial" w:cs="Arial"/>
          <w:sz w:val="20"/>
          <w:szCs w:val="20"/>
        </w:rPr>
        <w:t xml:space="preserve"> Ak sme požiadaní orgánom verejnej moci o sprístupnenie osobných údajov</w:t>
      </w:r>
      <w:r w:rsidR="00414168" w:rsidRPr="00BA34EF">
        <w:rPr>
          <w:rFonts w:ascii="Arial" w:hAnsi="Arial" w:cs="Arial"/>
          <w:sz w:val="20"/>
          <w:szCs w:val="20"/>
        </w:rPr>
        <w:t>, ktoré spracúvame</w:t>
      </w:r>
      <w:r w:rsidR="008415B9" w:rsidRPr="00BA34EF">
        <w:rPr>
          <w:rFonts w:ascii="Arial" w:hAnsi="Arial" w:cs="Arial"/>
          <w:sz w:val="20"/>
          <w:szCs w:val="20"/>
        </w:rPr>
        <w:t xml:space="preserve">, skúmame legislatívou stanovené podmienky na ich sprístupnenie a bez preverenia, či sú splnené podmienky Vaše osobné údaje neposkytujeme. </w:t>
      </w:r>
      <w:r w:rsidR="000E3DA3" w:rsidRPr="00BA34EF">
        <w:rPr>
          <w:rFonts w:ascii="Arial" w:hAnsi="Arial" w:cs="Arial"/>
          <w:sz w:val="20"/>
          <w:szCs w:val="20"/>
        </w:rPr>
        <w:t>V prípade záujmu o informácie týkajúce sa našich aktuálnych sprostredkovateľov nás prosím neváhajte kontaktovať</w:t>
      </w:r>
      <w:r w:rsidR="007A0044" w:rsidRPr="00BA34EF">
        <w:rPr>
          <w:rFonts w:ascii="Arial" w:hAnsi="Arial" w:cs="Arial"/>
          <w:sz w:val="20"/>
          <w:szCs w:val="20"/>
        </w:rPr>
        <w:t xml:space="preserve">. </w:t>
      </w:r>
    </w:p>
    <w:p w14:paraId="1F495439" w14:textId="6697AA72" w:rsidR="004B540A" w:rsidRPr="00905632" w:rsidRDefault="004B540A"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Do ktorých krajín prenášame Vaše osobné údaje? </w:t>
      </w:r>
    </w:p>
    <w:p w14:paraId="7042883A" w14:textId="18C1965F" w:rsidR="00EB2B23" w:rsidRPr="00BA34EF" w:rsidRDefault="00EB2B23" w:rsidP="00C91D59">
      <w:pPr>
        <w:spacing w:before="240" w:after="120" w:line="257" w:lineRule="auto"/>
        <w:ind w:right="112"/>
        <w:jc w:val="both"/>
        <w:rPr>
          <w:rFonts w:ascii="Arial" w:hAnsi="Arial" w:cs="Arial"/>
          <w:sz w:val="20"/>
          <w:szCs w:val="20"/>
        </w:rPr>
      </w:pPr>
      <w:r w:rsidRPr="00BA34EF">
        <w:rPr>
          <w:rFonts w:ascii="Arial" w:hAnsi="Arial" w:cs="Arial"/>
          <w:sz w:val="20"/>
          <w:szCs w:val="20"/>
        </w:rPr>
        <w:t xml:space="preserve">Štandardne (by default) obmedzujeme akékoľvek cezhraničné prenosy osobných údajov do tretích krajín mimo EÚ a / alebo Európskeho hospodárskeho priestoru, ak to nie je nevyhnutné. Avšak, niektorí z našich </w:t>
      </w:r>
      <w:proofErr w:type="spellStart"/>
      <w:r w:rsidRPr="00BA34EF">
        <w:rPr>
          <w:rFonts w:ascii="Arial" w:hAnsi="Arial" w:cs="Arial"/>
          <w:sz w:val="20"/>
          <w:szCs w:val="20"/>
        </w:rPr>
        <w:t>sub</w:t>
      </w:r>
      <w:proofErr w:type="spellEnd"/>
      <w:r w:rsidRPr="00BA34EF">
        <w:rPr>
          <w:rFonts w:ascii="Arial" w:hAnsi="Arial" w:cs="Arial"/>
          <w:sz w:val="20"/>
          <w:szCs w:val="20"/>
        </w:rPr>
        <w:t xml:space="preserve">-dodávateľov alebo vyššie uvedených príjemcov osobných údajov môžu byť usadení alebo ich servery môžu byť umiestnené v Spojených štátoch amerických (USA). USA je považovaná za tretiu krajinu, ktorá nezabezpečuje primeranú úroveň ochrany, avšak každý prenos osobných údajov mimo EÚ a/alebo Európskeho hospodárskeho priestoru sa uskutočňuje len v rámci striktného dodržiavania ochrany osobných údajov v zmysle požiadaviek GDPR. Nakoľko na základe rozhodnutia Súdneho dvora EÚ vo veci </w:t>
      </w:r>
      <w:proofErr w:type="spellStart"/>
      <w:r w:rsidRPr="00BA34EF">
        <w:rPr>
          <w:rFonts w:ascii="Arial" w:hAnsi="Arial" w:cs="Arial"/>
          <w:sz w:val="20"/>
          <w:szCs w:val="20"/>
        </w:rPr>
        <w:t>Schrems</w:t>
      </w:r>
      <w:proofErr w:type="spellEnd"/>
      <w:r w:rsidRPr="00BA34EF">
        <w:rPr>
          <w:rFonts w:ascii="Arial" w:hAnsi="Arial" w:cs="Arial"/>
          <w:sz w:val="20"/>
          <w:szCs w:val="20"/>
        </w:rPr>
        <w:t xml:space="preserve"> II zo dňa 16. júla 2020 bola zrušená platnosť mechanizmu EU-US Privacy </w:t>
      </w:r>
      <w:proofErr w:type="spellStart"/>
      <w:r w:rsidRPr="00BA34EF">
        <w:rPr>
          <w:rFonts w:ascii="Arial" w:hAnsi="Arial" w:cs="Arial"/>
          <w:sz w:val="20"/>
          <w:szCs w:val="20"/>
        </w:rPr>
        <w:t>Shield</w:t>
      </w:r>
      <w:proofErr w:type="spellEnd"/>
      <w:r w:rsidRPr="00BA34EF">
        <w:rPr>
          <w:rFonts w:ascii="Arial" w:hAnsi="Arial" w:cs="Arial"/>
          <w:sz w:val="20"/>
          <w:szCs w:val="20"/>
        </w:rPr>
        <w:t>, na prenosy údajov našim subdodávateľom v USA používame štandardné zmluvné doložky schválené Komisiou. V</w:t>
      </w:r>
      <w:r w:rsidR="00106902" w:rsidRPr="00BA34EF">
        <w:rPr>
          <w:rFonts w:ascii="Arial" w:hAnsi="Arial" w:cs="Arial"/>
          <w:sz w:val="20"/>
          <w:szCs w:val="20"/>
        </w:rPr>
        <w:t xml:space="preserve"> </w:t>
      </w:r>
      <w:r w:rsidRPr="00BA34EF">
        <w:rPr>
          <w:rFonts w:ascii="Arial" w:hAnsi="Arial" w:cs="Arial"/>
          <w:sz w:val="20"/>
          <w:szCs w:val="20"/>
        </w:rPr>
        <w:t>našich podmienkach dochádza konkrétne k cezhraničnému prenosu osobných údajov do tretích krajín nezaručujúcich primeranú úroveň ochrany osobných údajov v rámci využívania služieb rôznych príjemcov osobných údajov najmä z kategórie: i) p</w:t>
      </w:r>
      <w:r w:rsidR="00106902" w:rsidRPr="00BA34EF">
        <w:rPr>
          <w:rFonts w:ascii="Arial" w:hAnsi="Arial" w:cs="Arial"/>
          <w:sz w:val="20"/>
          <w:szCs w:val="20"/>
        </w:rPr>
        <w:t xml:space="preserve">oskytovatelia </w:t>
      </w:r>
      <w:r w:rsidR="00272534" w:rsidRPr="00BA34EF">
        <w:rPr>
          <w:rFonts w:ascii="Arial" w:hAnsi="Arial" w:cs="Arial"/>
          <w:sz w:val="20"/>
          <w:szCs w:val="20"/>
        </w:rPr>
        <w:t xml:space="preserve">štandardného softvérového vybavenia (Microsoft), </w:t>
      </w:r>
      <w:r w:rsidRPr="00BA34EF">
        <w:rPr>
          <w:rFonts w:ascii="Arial" w:hAnsi="Arial" w:cs="Arial"/>
          <w:sz w:val="20"/>
          <w:szCs w:val="20"/>
        </w:rPr>
        <w:t>ii) poskytovate</w:t>
      </w:r>
      <w:r w:rsidR="00272534" w:rsidRPr="00BA34EF">
        <w:rPr>
          <w:rFonts w:ascii="Arial" w:hAnsi="Arial" w:cs="Arial"/>
          <w:sz w:val="20"/>
          <w:szCs w:val="20"/>
        </w:rPr>
        <w:t>lia</w:t>
      </w:r>
      <w:r w:rsidRPr="00BA34EF">
        <w:rPr>
          <w:rFonts w:ascii="Arial" w:hAnsi="Arial" w:cs="Arial"/>
          <w:sz w:val="20"/>
          <w:szCs w:val="20"/>
        </w:rPr>
        <w:t xml:space="preserve"> analytických a štatistických služieb (Google). Vo všetkých z uvedených prípadov dochádza k cezhraničnému prenosu osobných údajov do USA v na základe štandardných zmluvných doložiek schválených Komisiou. Nižšie môžete nájsť odkaz na primerané alebo vhodné záruky vo vzťahu k prenosom do USA:</w:t>
      </w:r>
    </w:p>
    <w:tbl>
      <w:tblPr>
        <w:tblStyle w:val="Mriekatabuky"/>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03"/>
        <w:gridCol w:w="4493"/>
        <w:gridCol w:w="5608"/>
      </w:tblGrid>
      <w:tr w:rsidR="00E368DA" w:rsidRPr="00BA34EF" w14:paraId="77E63246" w14:textId="77777777" w:rsidTr="00C564FF">
        <w:tc>
          <w:tcPr>
            <w:tcW w:w="4347" w:type="dxa"/>
            <w:shd w:val="clear" w:color="auto" w:fill="000000" w:themeFill="text1"/>
          </w:tcPr>
          <w:p w14:paraId="2FFF94F1" w14:textId="05F31765" w:rsidR="00E368DA" w:rsidRPr="00BA34EF" w:rsidRDefault="00E368DA" w:rsidP="00C564FF">
            <w:pPr>
              <w:spacing w:line="257" w:lineRule="auto"/>
              <w:ind w:right="112"/>
              <w:rPr>
                <w:rFonts w:ascii="Arial" w:hAnsi="Arial" w:cs="Arial"/>
                <w:sz w:val="20"/>
                <w:szCs w:val="20"/>
              </w:rPr>
            </w:pPr>
            <w:r w:rsidRPr="00BA34EF">
              <w:rPr>
                <w:rFonts w:ascii="Arial" w:hAnsi="Arial" w:cs="Arial"/>
                <w:sz w:val="20"/>
                <w:szCs w:val="20"/>
              </w:rPr>
              <w:t>Dodávateľ</w:t>
            </w:r>
          </w:p>
        </w:tc>
        <w:tc>
          <w:tcPr>
            <w:tcW w:w="4567" w:type="dxa"/>
            <w:shd w:val="clear" w:color="auto" w:fill="000000" w:themeFill="text1"/>
          </w:tcPr>
          <w:p w14:paraId="7B019BFE" w14:textId="4EC3049E" w:rsidR="00E368DA" w:rsidRPr="00BA34EF" w:rsidRDefault="00E368DA" w:rsidP="00C564FF">
            <w:pPr>
              <w:spacing w:line="257" w:lineRule="auto"/>
              <w:ind w:right="112"/>
              <w:rPr>
                <w:rFonts w:ascii="Arial" w:hAnsi="Arial" w:cs="Arial"/>
                <w:sz w:val="20"/>
                <w:szCs w:val="20"/>
              </w:rPr>
            </w:pPr>
            <w:r w:rsidRPr="00BA34EF">
              <w:rPr>
                <w:rFonts w:ascii="Arial" w:hAnsi="Arial" w:cs="Arial"/>
                <w:sz w:val="20"/>
                <w:szCs w:val="20"/>
              </w:rPr>
              <w:t>Podmienky ochrany súkromia</w:t>
            </w:r>
          </w:p>
        </w:tc>
        <w:tc>
          <w:tcPr>
            <w:tcW w:w="5080" w:type="dxa"/>
            <w:shd w:val="clear" w:color="auto" w:fill="000000" w:themeFill="text1"/>
          </w:tcPr>
          <w:p w14:paraId="07CA5331" w14:textId="64FA504C" w:rsidR="00E368DA" w:rsidRPr="00BA34EF" w:rsidRDefault="00746D70" w:rsidP="00C564FF">
            <w:pPr>
              <w:spacing w:line="257" w:lineRule="auto"/>
              <w:ind w:right="112"/>
              <w:rPr>
                <w:rFonts w:ascii="Arial" w:hAnsi="Arial" w:cs="Arial"/>
                <w:sz w:val="20"/>
                <w:szCs w:val="20"/>
              </w:rPr>
            </w:pPr>
            <w:r w:rsidRPr="00BA34EF">
              <w:rPr>
                <w:rFonts w:ascii="Arial" w:hAnsi="Arial" w:cs="Arial"/>
                <w:sz w:val="20"/>
                <w:szCs w:val="20"/>
              </w:rPr>
              <w:t>Primerané záruky podľa čl. 46 GDPR</w:t>
            </w:r>
          </w:p>
        </w:tc>
      </w:tr>
      <w:tr w:rsidR="00746D70" w:rsidRPr="00BA34EF" w14:paraId="6CB90976" w14:textId="77777777" w:rsidTr="00C564FF">
        <w:tc>
          <w:tcPr>
            <w:tcW w:w="4347" w:type="dxa"/>
            <w:shd w:val="clear" w:color="auto" w:fill="auto"/>
          </w:tcPr>
          <w:p w14:paraId="7C1EAEB9" w14:textId="1D6BEEA5" w:rsidR="00746D70" w:rsidRPr="007C221F" w:rsidRDefault="00821046" w:rsidP="00C564FF">
            <w:pPr>
              <w:spacing w:line="257" w:lineRule="auto"/>
              <w:ind w:right="112"/>
              <w:rPr>
                <w:rFonts w:ascii="Arial" w:hAnsi="Arial" w:cs="Arial"/>
                <w:sz w:val="20"/>
                <w:szCs w:val="20"/>
                <w:highlight w:val="yellow"/>
              </w:rPr>
            </w:pPr>
            <w:r w:rsidRPr="007C221F">
              <w:rPr>
                <w:rFonts w:ascii="Arial" w:hAnsi="Arial" w:cs="Arial"/>
                <w:sz w:val="20"/>
                <w:szCs w:val="20"/>
                <w:highlight w:val="yellow"/>
              </w:rPr>
              <w:lastRenderedPageBreak/>
              <w:t>Google</w:t>
            </w:r>
          </w:p>
        </w:tc>
        <w:tc>
          <w:tcPr>
            <w:tcW w:w="4567" w:type="dxa"/>
            <w:shd w:val="clear" w:color="auto" w:fill="auto"/>
          </w:tcPr>
          <w:p w14:paraId="4021E85E" w14:textId="1A7B38AF" w:rsidR="00746D70" w:rsidRPr="00BA34EF" w:rsidRDefault="003F4DD8" w:rsidP="00C564FF">
            <w:pPr>
              <w:spacing w:line="257" w:lineRule="auto"/>
              <w:ind w:right="112"/>
              <w:rPr>
                <w:rFonts w:ascii="Arial" w:hAnsi="Arial" w:cs="Arial"/>
                <w:sz w:val="20"/>
                <w:szCs w:val="20"/>
              </w:rPr>
            </w:pPr>
            <w:hyperlink r:id="rId11" w:history="1">
              <w:r w:rsidR="00526BF6" w:rsidRPr="00BA34EF">
                <w:rPr>
                  <w:rStyle w:val="Hypertextovprepojenie"/>
                  <w:rFonts w:ascii="Arial" w:hAnsi="Arial" w:cs="Arial"/>
                  <w:sz w:val="20"/>
                  <w:szCs w:val="20"/>
                </w:rPr>
                <w:t>https://policies.google.com/privacy?hl=en-US</w:t>
              </w:r>
            </w:hyperlink>
            <w:r w:rsidR="00526BF6" w:rsidRPr="00BA34EF">
              <w:rPr>
                <w:rFonts w:ascii="Arial" w:hAnsi="Arial" w:cs="Arial"/>
                <w:sz w:val="20"/>
                <w:szCs w:val="20"/>
              </w:rPr>
              <w:t xml:space="preserve"> </w:t>
            </w:r>
          </w:p>
        </w:tc>
        <w:tc>
          <w:tcPr>
            <w:tcW w:w="5080" w:type="dxa"/>
            <w:shd w:val="clear" w:color="auto" w:fill="auto"/>
          </w:tcPr>
          <w:p w14:paraId="6FDC2D0C" w14:textId="28FC85D3" w:rsidR="00746D70" w:rsidRPr="00BA34EF" w:rsidRDefault="003F4DD8" w:rsidP="00C564FF">
            <w:pPr>
              <w:spacing w:line="257" w:lineRule="auto"/>
              <w:ind w:right="112"/>
              <w:rPr>
                <w:rFonts w:ascii="Arial" w:hAnsi="Arial" w:cs="Arial"/>
                <w:sz w:val="20"/>
                <w:szCs w:val="20"/>
              </w:rPr>
            </w:pPr>
            <w:hyperlink r:id="rId12" w:history="1">
              <w:r w:rsidR="00526BF6" w:rsidRPr="00BA34EF">
                <w:rPr>
                  <w:rStyle w:val="Hypertextovprepojenie"/>
                  <w:rFonts w:ascii="Arial" w:hAnsi="Arial" w:cs="Arial"/>
                  <w:sz w:val="20"/>
                  <w:szCs w:val="20"/>
                </w:rPr>
                <w:t>https://privacy.google.com/businesses/controllerterms/mccs</w:t>
              </w:r>
            </w:hyperlink>
            <w:r w:rsidR="00526BF6" w:rsidRPr="00BA34EF">
              <w:rPr>
                <w:rFonts w:ascii="Arial" w:hAnsi="Arial" w:cs="Arial"/>
                <w:sz w:val="20"/>
                <w:szCs w:val="20"/>
              </w:rPr>
              <w:t xml:space="preserve"> </w:t>
            </w:r>
          </w:p>
        </w:tc>
      </w:tr>
      <w:tr w:rsidR="00821046" w:rsidRPr="00BA34EF" w14:paraId="737EE9E8" w14:textId="77777777" w:rsidTr="00C564FF">
        <w:tc>
          <w:tcPr>
            <w:tcW w:w="4347" w:type="dxa"/>
            <w:shd w:val="clear" w:color="auto" w:fill="auto"/>
          </w:tcPr>
          <w:p w14:paraId="48A41AD4" w14:textId="5611EB56" w:rsidR="00821046" w:rsidRPr="007C221F" w:rsidRDefault="00AF05DB" w:rsidP="00C564FF">
            <w:pPr>
              <w:spacing w:line="257" w:lineRule="auto"/>
              <w:ind w:right="112"/>
              <w:rPr>
                <w:rFonts w:ascii="Arial" w:hAnsi="Arial" w:cs="Arial"/>
                <w:sz w:val="20"/>
                <w:szCs w:val="20"/>
                <w:highlight w:val="yellow"/>
              </w:rPr>
            </w:pPr>
            <w:r w:rsidRPr="007C221F">
              <w:rPr>
                <w:rFonts w:ascii="Arial" w:hAnsi="Arial" w:cs="Arial"/>
                <w:sz w:val="20"/>
                <w:szCs w:val="20"/>
                <w:highlight w:val="yellow"/>
              </w:rPr>
              <w:t>Microsoft</w:t>
            </w:r>
          </w:p>
        </w:tc>
        <w:tc>
          <w:tcPr>
            <w:tcW w:w="4567" w:type="dxa"/>
            <w:shd w:val="clear" w:color="auto" w:fill="auto"/>
          </w:tcPr>
          <w:p w14:paraId="5AA601B8" w14:textId="175C5492" w:rsidR="00821046" w:rsidRPr="00BA34EF" w:rsidRDefault="003F4DD8" w:rsidP="00C564FF">
            <w:pPr>
              <w:spacing w:line="257" w:lineRule="auto"/>
              <w:ind w:right="112"/>
              <w:rPr>
                <w:rFonts w:ascii="Arial" w:hAnsi="Arial" w:cs="Arial"/>
                <w:sz w:val="20"/>
                <w:szCs w:val="20"/>
              </w:rPr>
            </w:pPr>
            <w:hyperlink r:id="rId13">
              <w:r w:rsidR="00786685" w:rsidRPr="00BA34EF">
                <w:rPr>
                  <w:rStyle w:val="Hypertextovprepojenie"/>
                  <w:rFonts w:ascii="Arial" w:eastAsia="Arial" w:hAnsi="Arial" w:cs="Arial"/>
                  <w:sz w:val="20"/>
                  <w:szCs w:val="20"/>
                </w:rPr>
                <w:t>https://privacy.microsoft.com/en-us/privacystatement</w:t>
              </w:r>
            </w:hyperlink>
          </w:p>
        </w:tc>
        <w:tc>
          <w:tcPr>
            <w:tcW w:w="5080" w:type="dxa"/>
            <w:shd w:val="clear" w:color="auto" w:fill="auto"/>
          </w:tcPr>
          <w:p w14:paraId="2D9CCD5B" w14:textId="31D7289A" w:rsidR="00821046" w:rsidRPr="00BA34EF" w:rsidRDefault="003F4DD8" w:rsidP="00C564FF">
            <w:pPr>
              <w:spacing w:line="257" w:lineRule="auto"/>
              <w:ind w:right="112"/>
              <w:rPr>
                <w:rFonts w:ascii="Arial" w:hAnsi="Arial" w:cs="Arial"/>
                <w:sz w:val="20"/>
                <w:szCs w:val="20"/>
              </w:rPr>
            </w:pPr>
            <w:hyperlink r:id="rId14" w:history="1">
              <w:r w:rsidR="00786685" w:rsidRPr="00642A66">
                <w:rPr>
                  <w:rStyle w:val="Hypertextovprepojenie"/>
                  <w:rFonts w:ascii="Arial" w:hAnsi="Arial" w:cs="Arial"/>
                  <w:color w:val="4472C4" w:themeColor="accent1"/>
                  <w:sz w:val="20"/>
                  <w:szCs w:val="20"/>
                </w:rPr>
                <w:t>https://docs.microsoft.com/en-us/microsoft-365/compliance/offering-eu-model-clauses?view=o365-worldwide</w:t>
              </w:r>
            </w:hyperlink>
            <w:r w:rsidR="002A2A96" w:rsidRPr="00642A66">
              <w:rPr>
                <w:rStyle w:val="Hypertextovprepojenie"/>
                <w:rFonts w:ascii="Arial" w:hAnsi="Arial" w:cs="Arial"/>
                <w:color w:val="4472C4" w:themeColor="accent1"/>
                <w:sz w:val="20"/>
                <w:szCs w:val="20"/>
              </w:rPr>
              <w:t xml:space="preserve"> </w:t>
            </w:r>
            <w:r w:rsidR="00526BF6" w:rsidRPr="00642A66">
              <w:rPr>
                <w:rStyle w:val="Hypertextovprepojenie"/>
                <w:rFonts w:ascii="Arial" w:hAnsi="Arial" w:cs="Arial"/>
                <w:color w:val="4472C4" w:themeColor="accent1"/>
                <w:sz w:val="20"/>
                <w:szCs w:val="20"/>
              </w:rPr>
              <w:t xml:space="preserve"> </w:t>
            </w:r>
          </w:p>
        </w:tc>
      </w:tr>
    </w:tbl>
    <w:p w14:paraId="769161FA" w14:textId="2E52997D" w:rsidR="00BA34EF" w:rsidRPr="00D938C7" w:rsidRDefault="00BA34EF" w:rsidP="00C91D59">
      <w:pPr>
        <w:spacing w:before="240" w:after="120" w:line="257" w:lineRule="auto"/>
        <w:ind w:right="112"/>
        <w:jc w:val="both"/>
        <w:rPr>
          <w:rFonts w:ascii="Arial" w:hAnsi="Arial" w:cs="Arial"/>
          <w:bCs/>
          <w:iCs/>
          <w:sz w:val="20"/>
          <w:szCs w:val="20"/>
          <w:u w:val="single"/>
        </w:rPr>
      </w:pPr>
      <w:r w:rsidRPr="00D938C7">
        <w:rPr>
          <w:rFonts w:ascii="Arial" w:hAnsi="Arial" w:cs="Arial"/>
          <w:bCs/>
          <w:iCs/>
          <w:sz w:val="20"/>
          <w:szCs w:val="20"/>
          <w:u w:val="single"/>
        </w:rPr>
        <w:t xml:space="preserve">Vyššie uvedené </w:t>
      </w:r>
      <w:r w:rsidR="00D938C7" w:rsidRPr="00D938C7">
        <w:rPr>
          <w:rFonts w:ascii="Arial" w:hAnsi="Arial" w:cs="Arial"/>
          <w:bCs/>
          <w:iCs/>
          <w:sz w:val="20"/>
          <w:szCs w:val="20"/>
          <w:u w:val="single"/>
        </w:rPr>
        <w:t xml:space="preserve">však </w:t>
      </w:r>
      <w:r w:rsidRPr="00D938C7">
        <w:rPr>
          <w:rFonts w:ascii="Arial" w:hAnsi="Arial" w:cs="Arial"/>
          <w:bCs/>
          <w:iCs/>
          <w:sz w:val="20"/>
          <w:szCs w:val="20"/>
          <w:u w:val="single"/>
        </w:rPr>
        <w:t>neznamená, že do tretích krajín prenášame</w:t>
      </w:r>
      <w:r w:rsidR="00505942" w:rsidRPr="00D938C7">
        <w:rPr>
          <w:rFonts w:ascii="Arial" w:hAnsi="Arial" w:cs="Arial"/>
          <w:bCs/>
          <w:iCs/>
          <w:sz w:val="20"/>
          <w:szCs w:val="20"/>
          <w:u w:val="single"/>
        </w:rPr>
        <w:t xml:space="preserve"> </w:t>
      </w:r>
      <w:r w:rsidRPr="00D938C7">
        <w:rPr>
          <w:rFonts w:ascii="Arial" w:hAnsi="Arial" w:cs="Arial"/>
          <w:bCs/>
          <w:iCs/>
          <w:sz w:val="20"/>
          <w:szCs w:val="20"/>
          <w:u w:val="single"/>
        </w:rPr>
        <w:t xml:space="preserve">osobné údaje Vašich detí. </w:t>
      </w:r>
      <w:r w:rsidR="00222C0F">
        <w:rPr>
          <w:rFonts w:ascii="Arial" w:hAnsi="Arial" w:cs="Arial"/>
          <w:bCs/>
          <w:iCs/>
          <w:sz w:val="20"/>
          <w:szCs w:val="20"/>
          <w:u w:val="single"/>
        </w:rPr>
        <w:t xml:space="preserve">Systémy Materskej školy, ktoré obsahujú osobné údaje detí </w:t>
      </w:r>
      <w:r w:rsidR="002A2A96">
        <w:rPr>
          <w:rFonts w:ascii="Arial" w:hAnsi="Arial" w:cs="Arial"/>
          <w:bCs/>
          <w:iCs/>
          <w:sz w:val="20"/>
          <w:szCs w:val="20"/>
          <w:u w:val="single"/>
        </w:rPr>
        <w:t xml:space="preserve">neprenášajú osobné údaje do tretích krajín. </w:t>
      </w:r>
    </w:p>
    <w:p w14:paraId="7DA6BC6B" w14:textId="70909AD9" w:rsidR="004B540A" w:rsidRPr="00905632" w:rsidRDefault="004B540A"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Ako dlho uchovávame Vaše osobné údaje? </w:t>
      </w:r>
    </w:p>
    <w:p w14:paraId="207DE17A" w14:textId="58A82043" w:rsidR="0008500C" w:rsidRPr="00BA34EF" w:rsidRDefault="004B540A" w:rsidP="00C91D59">
      <w:pPr>
        <w:spacing w:before="240" w:after="120" w:line="257" w:lineRule="auto"/>
        <w:ind w:right="112"/>
        <w:jc w:val="both"/>
        <w:rPr>
          <w:rFonts w:ascii="Arial" w:hAnsi="Arial" w:cs="Arial"/>
          <w:sz w:val="20"/>
          <w:szCs w:val="20"/>
        </w:rPr>
      </w:pPr>
      <w:r w:rsidRPr="00BA34EF">
        <w:rPr>
          <w:rFonts w:ascii="Arial" w:hAnsi="Arial" w:cs="Arial"/>
          <w:sz w:val="20"/>
          <w:szCs w:val="20"/>
        </w:rPr>
        <w:t>Osobné údaje uchovávame najviac dovtedy, kým je to potrebné na účely, na ktoré sa osobné údaje spracúvajú</w:t>
      </w:r>
      <w:r w:rsidR="00FC1548" w:rsidRPr="00BA34EF">
        <w:rPr>
          <w:rFonts w:ascii="Arial" w:hAnsi="Arial" w:cs="Arial"/>
          <w:sz w:val="20"/>
          <w:szCs w:val="20"/>
        </w:rPr>
        <w:t xml:space="preserve">. </w:t>
      </w:r>
      <w:r w:rsidR="00902DDB" w:rsidRPr="00BA34EF">
        <w:rPr>
          <w:rFonts w:ascii="Arial" w:hAnsi="Arial" w:cs="Arial"/>
          <w:sz w:val="20"/>
          <w:szCs w:val="20"/>
        </w:rPr>
        <w:t>Vo všeobecnosti, doba uchovávania vyplýva z právnych predpisov</w:t>
      </w:r>
      <w:r w:rsidR="00BB31DC" w:rsidRPr="00BA34EF">
        <w:rPr>
          <w:rFonts w:ascii="Arial" w:hAnsi="Arial" w:cs="Arial"/>
          <w:sz w:val="20"/>
          <w:szCs w:val="20"/>
        </w:rPr>
        <w:t xml:space="preserve"> ako je napr. Školský zákon alebo Vyhláška</w:t>
      </w:r>
      <w:r w:rsidR="00902DDB" w:rsidRPr="00BA34EF">
        <w:rPr>
          <w:rFonts w:ascii="Arial" w:hAnsi="Arial" w:cs="Arial"/>
          <w:sz w:val="20"/>
          <w:szCs w:val="20"/>
        </w:rPr>
        <w:t xml:space="preserve">. </w:t>
      </w:r>
      <w:r w:rsidR="0004753D" w:rsidRPr="00BA34EF">
        <w:rPr>
          <w:rFonts w:ascii="Arial" w:hAnsi="Arial" w:cs="Arial"/>
          <w:sz w:val="20"/>
          <w:szCs w:val="20"/>
        </w:rPr>
        <w:t xml:space="preserve">Podľa Školského zákona je </w:t>
      </w:r>
      <w:r w:rsidR="00495ACA" w:rsidRPr="00BA34EF">
        <w:rPr>
          <w:rFonts w:ascii="Arial" w:hAnsi="Arial" w:cs="Arial"/>
          <w:sz w:val="20"/>
          <w:szCs w:val="20"/>
        </w:rPr>
        <w:t>Dokumentácia materskej školy</w:t>
      </w:r>
      <w:r w:rsidR="008F121A" w:rsidRPr="00BA34EF">
        <w:rPr>
          <w:rFonts w:ascii="Arial" w:hAnsi="Arial" w:cs="Arial"/>
          <w:sz w:val="20"/>
          <w:szCs w:val="20"/>
        </w:rPr>
        <w:t xml:space="preserve"> súčasťou registratúry podľa zákona </w:t>
      </w:r>
      <w:r w:rsidR="001042F7" w:rsidRPr="00BA34EF">
        <w:rPr>
          <w:rFonts w:ascii="Arial" w:hAnsi="Arial" w:cs="Arial"/>
          <w:sz w:val="20"/>
          <w:szCs w:val="20"/>
        </w:rPr>
        <w:t xml:space="preserve">č. 395/2002 </w:t>
      </w:r>
      <w:proofErr w:type="spellStart"/>
      <w:r w:rsidR="001042F7" w:rsidRPr="00BA34EF">
        <w:rPr>
          <w:rFonts w:ascii="Arial" w:hAnsi="Arial" w:cs="Arial"/>
          <w:sz w:val="20"/>
          <w:szCs w:val="20"/>
        </w:rPr>
        <w:t>Z.z</w:t>
      </w:r>
      <w:proofErr w:type="spellEnd"/>
      <w:r w:rsidR="001042F7" w:rsidRPr="00BA34EF">
        <w:rPr>
          <w:rFonts w:ascii="Arial" w:hAnsi="Arial" w:cs="Arial"/>
          <w:sz w:val="20"/>
          <w:szCs w:val="20"/>
        </w:rPr>
        <w:t>. o archívoch a</w:t>
      </w:r>
      <w:r w:rsidR="00F02109" w:rsidRPr="00BA34EF">
        <w:rPr>
          <w:rFonts w:ascii="Arial" w:hAnsi="Arial" w:cs="Arial"/>
          <w:sz w:val="20"/>
          <w:szCs w:val="20"/>
        </w:rPr>
        <w:t> </w:t>
      </w:r>
      <w:r w:rsidR="001042F7" w:rsidRPr="00BA34EF">
        <w:rPr>
          <w:rFonts w:ascii="Arial" w:hAnsi="Arial" w:cs="Arial"/>
          <w:sz w:val="20"/>
          <w:szCs w:val="20"/>
        </w:rPr>
        <w:t>registratúrach</w:t>
      </w:r>
      <w:r w:rsidR="00F02109" w:rsidRPr="00BA34EF">
        <w:rPr>
          <w:rFonts w:ascii="Arial" w:hAnsi="Arial" w:cs="Arial"/>
          <w:sz w:val="20"/>
          <w:szCs w:val="20"/>
        </w:rPr>
        <w:t xml:space="preserve"> a</w:t>
      </w:r>
      <w:r w:rsidR="001042F7" w:rsidRPr="00BA34EF">
        <w:rPr>
          <w:rFonts w:ascii="Arial" w:hAnsi="Arial" w:cs="Arial"/>
          <w:sz w:val="20"/>
          <w:szCs w:val="20"/>
        </w:rPr>
        <w:t xml:space="preserve"> v tomto zmysle Materská škola uschovávala údaje</w:t>
      </w:r>
      <w:r w:rsidR="00F02109" w:rsidRPr="00BA34EF">
        <w:rPr>
          <w:rFonts w:ascii="Arial" w:hAnsi="Arial" w:cs="Arial"/>
          <w:sz w:val="20"/>
          <w:szCs w:val="20"/>
        </w:rPr>
        <w:t>,</w:t>
      </w:r>
      <w:r w:rsidR="001042F7" w:rsidRPr="00BA34EF">
        <w:rPr>
          <w:rFonts w:ascii="Arial" w:hAnsi="Arial" w:cs="Arial"/>
          <w:sz w:val="20"/>
          <w:szCs w:val="20"/>
        </w:rPr>
        <w:t xml:space="preserve"> </w:t>
      </w:r>
      <w:r w:rsidR="00822D10" w:rsidRPr="00BA34EF">
        <w:rPr>
          <w:rFonts w:ascii="Arial" w:hAnsi="Arial" w:cs="Arial"/>
          <w:sz w:val="20"/>
          <w:szCs w:val="20"/>
        </w:rPr>
        <w:t>ktoré sú v rámci predmetnej dokumentácie spracúvané v súlade s prijatým registratúrnym plánom</w:t>
      </w:r>
      <w:r w:rsidR="00652488" w:rsidRPr="00BA34EF">
        <w:rPr>
          <w:rFonts w:ascii="Arial" w:hAnsi="Arial" w:cs="Arial"/>
          <w:sz w:val="20"/>
          <w:szCs w:val="20"/>
        </w:rPr>
        <w:t xml:space="preserve"> Materskej školy</w:t>
      </w:r>
      <w:r w:rsidR="00822D10" w:rsidRPr="00BA34EF">
        <w:rPr>
          <w:rFonts w:ascii="Arial" w:hAnsi="Arial" w:cs="Arial"/>
          <w:sz w:val="20"/>
          <w:szCs w:val="20"/>
        </w:rPr>
        <w:t xml:space="preserve">. </w:t>
      </w:r>
      <w:r w:rsidR="00902DDB" w:rsidRPr="00BA34EF">
        <w:rPr>
          <w:rFonts w:ascii="Arial" w:hAnsi="Arial" w:cs="Arial"/>
          <w:sz w:val="20"/>
          <w:szCs w:val="20"/>
        </w:rPr>
        <w:t>Ak z právnych predpisov nevyplýva</w:t>
      </w:r>
      <w:r w:rsidR="00822D10" w:rsidRPr="00BA34EF">
        <w:rPr>
          <w:rFonts w:ascii="Arial" w:hAnsi="Arial" w:cs="Arial"/>
          <w:sz w:val="20"/>
          <w:szCs w:val="20"/>
        </w:rPr>
        <w:t xml:space="preserve"> konkrétna</w:t>
      </w:r>
      <w:r w:rsidR="00902DDB" w:rsidRPr="00BA34EF">
        <w:rPr>
          <w:rFonts w:ascii="Arial" w:hAnsi="Arial" w:cs="Arial"/>
          <w:sz w:val="20"/>
          <w:szCs w:val="20"/>
        </w:rPr>
        <w:t xml:space="preserve"> dob</w:t>
      </w:r>
      <w:r w:rsidR="00822D10" w:rsidRPr="00BA34EF">
        <w:rPr>
          <w:rFonts w:ascii="Arial" w:hAnsi="Arial" w:cs="Arial"/>
          <w:sz w:val="20"/>
          <w:szCs w:val="20"/>
        </w:rPr>
        <w:t>a</w:t>
      </w:r>
      <w:r w:rsidR="00902DDB" w:rsidRPr="00BA34EF">
        <w:rPr>
          <w:rFonts w:ascii="Arial" w:hAnsi="Arial" w:cs="Arial"/>
          <w:sz w:val="20"/>
          <w:szCs w:val="20"/>
        </w:rPr>
        <w:t xml:space="preserve"> uchovávania osobných údajov</w:t>
      </w:r>
      <w:r w:rsidR="002F4F17" w:rsidRPr="00BA34EF">
        <w:rPr>
          <w:rFonts w:ascii="Arial" w:hAnsi="Arial" w:cs="Arial"/>
          <w:sz w:val="20"/>
          <w:szCs w:val="20"/>
        </w:rPr>
        <w:t>, ktoré spracúvame</w:t>
      </w:r>
      <w:r w:rsidR="00902DDB" w:rsidRPr="00BA34EF">
        <w:rPr>
          <w:rFonts w:ascii="Arial" w:hAnsi="Arial" w:cs="Arial"/>
          <w:sz w:val="20"/>
          <w:szCs w:val="20"/>
        </w:rPr>
        <w:t xml:space="preserve"> vždy vo vzťahu ku konkrétnym účelom</w:t>
      </w:r>
      <w:r w:rsidR="00822D10" w:rsidRPr="00BA34EF">
        <w:rPr>
          <w:rFonts w:ascii="Arial" w:hAnsi="Arial" w:cs="Arial"/>
          <w:sz w:val="20"/>
          <w:szCs w:val="20"/>
        </w:rPr>
        <w:t>, takúto dobu</w:t>
      </w:r>
      <w:r w:rsidR="00902DDB" w:rsidRPr="00BA34EF">
        <w:rPr>
          <w:rFonts w:ascii="Arial" w:hAnsi="Arial" w:cs="Arial"/>
          <w:sz w:val="20"/>
          <w:szCs w:val="20"/>
        </w:rPr>
        <w:t xml:space="preserve"> určujeme my prostredníctvom našej skupinovej internej politiky a/alebo </w:t>
      </w:r>
      <w:r w:rsidR="005D0B96" w:rsidRPr="00BA34EF">
        <w:rPr>
          <w:rFonts w:ascii="Arial" w:hAnsi="Arial" w:cs="Arial"/>
          <w:sz w:val="20"/>
          <w:szCs w:val="20"/>
        </w:rPr>
        <w:t xml:space="preserve">nášho </w:t>
      </w:r>
      <w:r w:rsidR="00902DDB" w:rsidRPr="00BA34EF">
        <w:rPr>
          <w:rFonts w:ascii="Arial" w:hAnsi="Arial" w:cs="Arial"/>
          <w:sz w:val="20"/>
          <w:szCs w:val="20"/>
        </w:rPr>
        <w:t>registratúrn</w:t>
      </w:r>
      <w:r w:rsidR="005D0B96" w:rsidRPr="00BA34EF">
        <w:rPr>
          <w:rFonts w:ascii="Arial" w:hAnsi="Arial" w:cs="Arial"/>
          <w:sz w:val="20"/>
          <w:szCs w:val="20"/>
        </w:rPr>
        <w:t>eho</w:t>
      </w:r>
      <w:r w:rsidR="00902DDB" w:rsidRPr="00BA34EF">
        <w:rPr>
          <w:rFonts w:ascii="Arial" w:hAnsi="Arial" w:cs="Arial"/>
          <w:sz w:val="20"/>
          <w:szCs w:val="20"/>
        </w:rPr>
        <w:t xml:space="preserve"> plán</w:t>
      </w:r>
      <w:r w:rsidR="005D0B96" w:rsidRPr="00BA34EF">
        <w:rPr>
          <w:rFonts w:ascii="Arial" w:hAnsi="Arial" w:cs="Arial"/>
          <w:sz w:val="20"/>
          <w:szCs w:val="20"/>
        </w:rPr>
        <w:t>u</w:t>
      </w:r>
      <w:r w:rsidR="00902DDB" w:rsidRPr="00BA34EF">
        <w:rPr>
          <w:rFonts w:ascii="Arial" w:hAnsi="Arial" w:cs="Arial"/>
          <w:sz w:val="20"/>
          <w:szCs w:val="20"/>
        </w:rPr>
        <w:t>.</w:t>
      </w:r>
      <w:r w:rsidR="001C776E" w:rsidRPr="00BA34EF">
        <w:rPr>
          <w:rFonts w:ascii="Arial" w:hAnsi="Arial" w:cs="Arial"/>
          <w:sz w:val="20"/>
          <w:szCs w:val="20"/>
        </w:rPr>
        <w:t xml:space="preserve"> </w:t>
      </w:r>
      <w:r w:rsidR="00FC1548" w:rsidRPr="00BA34EF">
        <w:rPr>
          <w:rFonts w:ascii="Arial" w:hAnsi="Arial" w:cs="Arial"/>
          <w:sz w:val="20"/>
          <w:szCs w:val="20"/>
        </w:rPr>
        <w:t>Ak spracúvame Vaše osobné údaje na základe súhlasu, po jeho odvolaní sme povinní osobné údaje ďalej nespracúvať</w:t>
      </w:r>
      <w:r w:rsidR="00380A42" w:rsidRPr="00BA34EF">
        <w:rPr>
          <w:rFonts w:ascii="Arial" w:hAnsi="Arial" w:cs="Arial"/>
          <w:sz w:val="20"/>
          <w:szCs w:val="20"/>
        </w:rPr>
        <w:t xml:space="preserve"> na daný účel</w:t>
      </w:r>
      <w:r w:rsidR="00FC1548" w:rsidRPr="00BA34EF">
        <w:rPr>
          <w:rFonts w:ascii="Arial" w:hAnsi="Arial" w:cs="Arial"/>
          <w:sz w:val="20"/>
          <w:szCs w:val="20"/>
        </w:rPr>
        <w:t xml:space="preserve">. </w:t>
      </w:r>
      <w:r w:rsidR="008C1971" w:rsidRPr="00BA34EF">
        <w:rPr>
          <w:rFonts w:ascii="Arial" w:hAnsi="Arial" w:cs="Arial"/>
          <w:sz w:val="20"/>
          <w:szCs w:val="20"/>
        </w:rPr>
        <w:t>To však nevylučuje, že Vaše osobné údaje môžeme</w:t>
      </w:r>
      <w:r w:rsidR="00FC1548" w:rsidRPr="00BA34EF">
        <w:rPr>
          <w:rFonts w:ascii="Arial" w:hAnsi="Arial" w:cs="Arial"/>
          <w:sz w:val="20"/>
          <w:szCs w:val="20"/>
        </w:rPr>
        <w:t xml:space="preserve"> ďalej spracúvať</w:t>
      </w:r>
      <w:r w:rsidR="00F85069" w:rsidRPr="00BA34EF">
        <w:rPr>
          <w:rFonts w:ascii="Arial" w:hAnsi="Arial" w:cs="Arial"/>
          <w:sz w:val="20"/>
          <w:szCs w:val="20"/>
        </w:rPr>
        <w:t xml:space="preserve"> na inom právnom základe</w:t>
      </w:r>
      <w:r w:rsidR="00380A42" w:rsidRPr="00BA34EF">
        <w:rPr>
          <w:rFonts w:ascii="Arial" w:hAnsi="Arial" w:cs="Arial"/>
          <w:sz w:val="20"/>
          <w:szCs w:val="20"/>
        </w:rPr>
        <w:t xml:space="preserve"> najmä ak ide o splnenie zákonných povinností.</w:t>
      </w:r>
      <w:r w:rsidR="00F279C5" w:rsidRPr="00BA34EF">
        <w:rPr>
          <w:rFonts w:ascii="Arial" w:hAnsi="Arial" w:cs="Arial"/>
          <w:sz w:val="20"/>
          <w:szCs w:val="20"/>
        </w:rPr>
        <w:t xml:space="preserve"> </w:t>
      </w:r>
    </w:p>
    <w:p w14:paraId="5D8C8969" w14:textId="77777777" w:rsidR="00CD48F3" w:rsidRPr="00BA34EF" w:rsidRDefault="00CD48F3" w:rsidP="00C91D59">
      <w:pPr>
        <w:spacing w:before="240" w:after="120" w:line="257" w:lineRule="auto"/>
        <w:jc w:val="both"/>
        <w:rPr>
          <w:rFonts w:ascii="Arial" w:hAnsi="Arial" w:cs="Arial"/>
          <w:sz w:val="20"/>
          <w:szCs w:val="20"/>
        </w:rPr>
      </w:pPr>
      <w:r w:rsidRPr="00BA34EF">
        <w:rPr>
          <w:rFonts w:ascii="Arial" w:hAnsi="Arial" w:cs="Arial"/>
          <w:sz w:val="20"/>
          <w:szCs w:val="20"/>
        </w:rPr>
        <w:t xml:space="preserve">Všeobecné doby uchovávania osobných údajov na nami vymedzené účely spracúvania osobných údajov sú nasledovné: </w:t>
      </w:r>
    </w:p>
    <w:tbl>
      <w:tblPr>
        <w:tblStyle w:val="Mriekatabuky"/>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2694"/>
        <w:gridCol w:w="10743"/>
      </w:tblGrid>
      <w:tr w:rsidR="00C91D59" w:rsidRPr="00BA34EF" w14:paraId="417D6DF6" w14:textId="77777777" w:rsidTr="000E1A58">
        <w:tc>
          <w:tcPr>
            <w:tcW w:w="567" w:type="dxa"/>
            <w:shd w:val="clear" w:color="auto" w:fill="E7E6E6" w:themeFill="background2"/>
          </w:tcPr>
          <w:p w14:paraId="412E3513" w14:textId="77777777" w:rsidR="00C91D59" w:rsidRPr="00BA34EF" w:rsidRDefault="00C91D59" w:rsidP="00C91D59">
            <w:pPr>
              <w:spacing w:line="257" w:lineRule="auto"/>
              <w:rPr>
                <w:rFonts w:ascii="Arial" w:hAnsi="Arial" w:cs="Arial"/>
                <w:b/>
                <w:sz w:val="20"/>
                <w:szCs w:val="20"/>
              </w:rPr>
            </w:pPr>
          </w:p>
        </w:tc>
        <w:tc>
          <w:tcPr>
            <w:tcW w:w="2694" w:type="dxa"/>
            <w:shd w:val="clear" w:color="auto" w:fill="E7E6E6" w:themeFill="background2"/>
          </w:tcPr>
          <w:p w14:paraId="7380743B" w14:textId="2DDE389A" w:rsidR="00C91D59" w:rsidRPr="00BA34EF" w:rsidRDefault="00C91D59" w:rsidP="00C91D59">
            <w:pPr>
              <w:spacing w:line="257" w:lineRule="auto"/>
              <w:rPr>
                <w:rFonts w:ascii="Arial" w:hAnsi="Arial" w:cs="Arial"/>
                <w:b/>
                <w:sz w:val="20"/>
                <w:szCs w:val="20"/>
              </w:rPr>
            </w:pPr>
            <w:r w:rsidRPr="00BA34EF">
              <w:rPr>
                <w:rFonts w:ascii="Arial" w:hAnsi="Arial" w:cs="Arial"/>
                <w:b/>
                <w:sz w:val="20"/>
                <w:szCs w:val="20"/>
              </w:rPr>
              <w:t xml:space="preserve">Účel </w:t>
            </w:r>
          </w:p>
        </w:tc>
        <w:tc>
          <w:tcPr>
            <w:tcW w:w="10743" w:type="dxa"/>
            <w:shd w:val="clear" w:color="auto" w:fill="E7E6E6" w:themeFill="background2"/>
          </w:tcPr>
          <w:p w14:paraId="21F7FBA3" w14:textId="77777777" w:rsidR="00C91D59" w:rsidRPr="00BA34EF" w:rsidRDefault="00C91D59" w:rsidP="00C91D59">
            <w:pPr>
              <w:spacing w:line="257" w:lineRule="auto"/>
              <w:rPr>
                <w:rFonts w:ascii="Arial" w:hAnsi="Arial" w:cs="Arial"/>
                <w:b/>
                <w:sz w:val="20"/>
                <w:szCs w:val="20"/>
              </w:rPr>
            </w:pPr>
            <w:r w:rsidRPr="00BA34EF">
              <w:rPr>
                <w:rFonts w:ascii="Arial" w:hAnsi="Arial" w:cs="Arial"/>
                <w:b/>
                <w:sz w:val="20"/>
                <w:szCs w:val="20"/>
              </w:rPr>
              <w:t xml:space="preserve">Všeobecná doba uchovávania osobných údajov </w:t>
            </w:r>
          </w:p>
        </w:tc>
      </w:tr>
      <w:tr w:rsidR="00C91D59" w:rsidRPr="00BA34EF" w14:paraId="040B7E81" w14:textId="77777777" w:rsidTr="000E1A58">
        <w:tc>
          <w:tcPr>
            <w:tcW w:w="567" w:type="dxa"/>
          </w:tcPr>
          <w:p w14:paraId="1B4F7F13" w14:textId="5CE6E75B" w:rsidR="00C91D59" w:rsidRPr="00BA34EF" w:rsidRDefault="00C91D59" w:rsidP="00D938C7">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4800DED3" w14:textId="24B6FE88" w:rsidR="00C91D59" w:rsidRPr="00BA34EF" w:rsidRDefault="00C91D59" w:rsidP="00C91D59">
            <w:pPr>
              <w:spacing w:line="257" w:lineRule="auto"/>
              <w:ind w:right="112"/>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 xml:space="preserve">Poskytovanie predprimárneho vzdelávania </w:t>
            </w:r>
          </w:p>
          <w:p w14:paraId="22CBECD3" w14:textId="647114D3" w:rsidR="00C91D59" w:rsidRPr="00BA34EF" w:rsidRDefault="00C91D59" w:rsidP="00C91D59">
            <w:pPr>
              <w:spacing w:line="257" w:lineRule="auto"/>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(výchovno-vzdelávací proces)</w:t>
            </w:r>
          </w:p>
        </w:tc>
        <w:tc>
          <w:tcPr>
            <w:tcW w:w="10743" w:type="dxa"/>
          </w:tcPr>
          <w:p w14:paraId="13E0C221" w14:textId="1F219A81" w:rsidR="00C91D59" w:rsidRPr="00BA34EF" w:rsidRDefault="00C91D59" w:rsidP="00C91D59">
            <w:pPr>
              <w:spacing w:line="257" w:lineRule="auto"/>
              <w:rPr>
                <w:rFonts w:ascii="Arial" w:hAnsi="Arial" w:cs="Arial"/>
                <w:sz w:val="20"/>
                <w:szCs w:val="20"/>
              </w:rPr>
            </w:pPr>
            <w:r w:rsidRPr="00BA34EF">
              <w:rPr>
                <w:rFonts w:ascii="Arial" w:hAnsi="Arial" w:cs="Arial"/>
                <w:sz w:val="20"/>
                <w:szCs w:val="20"/>
              </w:rPr>
              <w:t>10 rokov v prípade osobného spisu dieťaťa, denného záznamu školského zariadenia a denníku evidencie odborného výcviku</w:t>
            </w:r>
            <w:r w:rsidR="00365B11">
              <w:rPr>
                <w:rFonts w:ascii="Arial" w:hAnsi="Arial" w:cs="Arial"/>
                <w:sz w:val="20"/>
                <w:szCs w:val="20"/>
              </w:rPr>
              <w:t xml:space="preserve">, </w:t>
            </w:r>
            <w:r w:rsidRPr="00BA34EF">
              <w:rPr>
                <w:rFonts w:ascii="Arial" w:hAnsi="Arial" w:cs="Arial"/>
                <w:sz w:val="20"/>
                <w:szCs w:val="20"/>
              </w:rPr>
              <w:t>5 rokov v prípade prihlášky dieťaťa, rozhodnutí o jeho prijatí alebo neprijatí, rozhodnutí o prerušení, potvrdení o </w:t>
            </w:r>
            <w:proofErr w:type="spellStart"/>
            <w:r w:rsidRPr="00BA34EF">
              <w:rPr>
                <w:rFonts w:ascii="Arial" w:hAnsi="Arial" w:cs="Arial"/>
                <w:sz w:val="20"/>
                <w:szCs w:val="20"/>
              </w:rPr>
              <w:t>bezinfekčnosti</w:t>
            </w:r>
            <w:proofErr w:type="spellEnd"/>
            <w:r w:rsidRPr="00BA34EF">
              <w:rPr>
                <w:rFonts w:ascii="Arial" w:hAnsi="Arial" w:cs="Arial"/>
                <w:sz w:val="20"/>
                <w:szCs w:val="20"/>
              </w:rPr>
              <w:t xml:space="preserve"> dieťaťa, ako aj ďalších záznamoch dieťaťa (pedagogická diagnostika), galéria úspechov, nástenka </w:t>
            </w:r>
          </w:p>
          <w:p w14:paraId="04491DDE" w14:textId="368BC5B1" w:rsidR="00C91D59" w:rsidRPr="00BA34EF" w:rsidRDefault="00C91D59" w:rsidP="00365B11">
            <w:pPr>
              <w:spacing w:line="257" w:lineRule="auto"/>
              <w:jc w:val="both"/>
              <w:rPr>
                <w:rFonts w:ascii="Arial" w:hAnsi="Arial" w:cs="Arial"/>
                <w:sz w:val="20"/>
                <w:szCs w:val="20"/>
              </w:rPr>
            </w:pPr>
            <w:r w:rsidRPr="00BA34EF">
              <w:rPr>
                <w:rFonts w:ascii="Arial" w:hAnsi="Arial" w:cs="Arial"/>
                <w:sz w:val="20"/>
                <w:szCs w:val="20"/>
              </w:rPr>
              <w:t>3 roky v prípade evidencie dochádzky dieťaťa</w:t>
            </w:r>
            <w:r w:rsidR="00365B11">
              <w:rPr>
                <w:rFonts w:ascii="Arial" w:hAnsi="Arial" w:cs="Arial"/>
                <w:sz w:val="20"/>
                <w:szCs w:val="20"/>
              </w:rPr>
              <w:t xml:space="preserve">, </w:t>
            </w:r>
            <w:r w:rsidRPr="00BA34EF">
              <w:rPr>
                <w:rFonts w:ascii="Arial" w:hAnsi="Arial" w:cs="Arial"/>
                <w:sz w:val="20"/>
                <w:szCs w:val="20"/>
              </w:rPr>
              <w:t>2 roky v prípade evidencie splnomocnení o prevzatí dieťaťa. Po ukončení dochádzky do Materskej školy sa uvedené dokumenty ďalej uschovávajú podľa lehôt určených registratúrnym plánom na archívne účely.</w:t>
            </w:r>
          </w:p>
        </w:tc>
      </w:tr>
      <w:tr w:rsidR="00C91D59" w:rsidRPr="00BA34EF" w14:paraId="3333A3FA" w14:textId="77777777" w:rsidTr="000E1A58">
        <w:tc>
          <w:tcPr>
            <w:tcW w:w="567" w:type="dxa"/>
          </w:tcPr>
          <w:p w14:paraId="24B38B83" w14:textId="1A137D49" w:rsidR="00C91D59" w:rsidRPr="00BA34EF" w:rsidRDefault="00C91D59" w:rsidP="00D938C7">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03F056BB" w14:textId="08073A33" w:rsidR="00C91D59" w:rsidRPr="00D938C7" w:rsidRDefault="00D938C7" w:rsidP="00D938C7">
            <w:pPr>
              <w:spacing w:line="257" w:lineRule="auto"/>
              <w:ind w:left="28" w:right="112" w:firstLine="11"/>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 xml:space="preserve">Ochrana </w:t>
            </w:r>
            <w:r>
              <w:rPr>
                <w:rFonts w:ascii="Arial" w:eastAsia="Times New Roman" w:hAnsi="Arial" w:cs="Arial"/>
                <w:color w:val="000000"/>
                <w:sz w:val="20"/>
                <w:szCs w:val="20"/>
                <w:lang w:eastAsia="sk-SK"/>
              </w:rPr>
              <w:t xml:space="preserve">zdravia, </w:t>
            </w:r>
            <w:r w:rsidRPr="00BA34EF">
              <w:rPr>
                <w:rFonts w:ascii="Arial" w:eastAsia="Times New Roman" w:hAnsi="Arial" w:cs="Arial"/>
                <w:color w:val="000000"/>
                <w:sz w:val="20"/>
                <w:szCs w:val="20"/>
                <w:lang w:eastAsia="sk-SK"/>
              </w:rPr>
              <w:t>majetku a bezpečnosti</w:t>
            </w:r>
          </w:p>
        </w:tc>
        <w:tc>
          <w:tcPr>
            <w:tcW w:w="10743" w:type="dxa"/>
          </w:tcPr>
          <w:p w14:paraId="363BE7AD" w14:textId="0C17ED71" w:rsidR="00B43DCB" w:rsidRPr="00BA34EF" w:rsidRDefault="00D938C7" w:rsidP="00365B11">
            <w:pPr>
              <w:spacing w:line="257" w:lineRule="auto"/>
              <w:jc w:val="both"/>
              <w:rPr>
                <w:rFonts w:ascii="Arial" w:hAnsi="Arial" w:cs="Arial"/>
                <w:sz w:val="20"/>
                <w:szCs w:val="20"/>
              </w:rPr>
            </w:pPr>
            <w:r w:rsidRPr="00BA34EF">
              <w:rPr>
                <w:rFonts w:ascii="Arial" w:hAnsi="Arial" w:cs="Arial"/>
                <w:sz w:val="20"/>
                <w:szCs w:val="20"/>
              </w:rPr>
              <w:t>3 dni pre kamerové záznamy</w:t>
            </w:r>
            <w:r w:rsidR="00365B11">
              <w:rPr>
                <w:rFonts w:ascii="Arial" w:hAnsi="Arial" w:cs="Arial"/>
                <w:sz w:val="20"/>
                <w:szCs w:val="20"/>
              </w:rPr>
              <w:t>, m</w:t>
            </w:r>
            <w:r w:rsidRPr="00BA34EF">
              <w:rPr>
                <w:rFonts w:ascii="Arial" w:hAnsi="Arial" w:cs="Arial"/>
                <w:sz w:val="20"/>
                <w:szCs w:val="20"/>
              </w:rPr>
              <w:t>aximálne 1 rok pre evidenciu vstupu do objektu Materskej školy</w:t>
            </w:r>
            <w:r w:rsidR="00365B11">
              <w:rPr>
                <w:rFonts w:ascii="Arial" w:hAnsi="Arial" w:cs="Arial"/>
                <w:sz w:val="20"/>
                <w:szCs w:val="20"/>
              </w:rPr>
              <w:t>, m</w:t>
            </w:r>
            <w:r w:rsidRPr="00BA34EF">
              <w:rPr>
                <w:rFonts w:ascii="Arial" w:hAnsi="Arial" w:cs="Arial"/>
                <w:sz w:val="20"/>
                <w:szCs w:val="20"/>
              </w:rPr>
              <w:t>aximálne do ukončenia mimoriadnej situácie a núdzového stavu vyvolaného pandémiou</w:t>
            </w:r>
            <w:r w:rsidR="00365B11">
              <w:rPr>
                <w:rFonts w:ascii="Arial" w:hAnsi="Arial" w:cs="Arial"/>
                <w:sz w:val="20"/>
                <w:szCs w:val="20"/>
              </w:rPr>
              <w:t xml:space="preserve"> pri agende týkajúcej sa </w:t>
            </w:r>
            <w:r w:rsidRPr="00BA34EF">
              <w:rPr>
                <w:rFonts w:ascii="Arial" w:hAnsi="Arial" w:cs="Arial"/>
                <w:sz w:val="20"/>
                <w:szCs w:val="20"/>
              </w:rPr>
              <w:t>ochorenia COVID-19, pričom nepotrebné údaje sa likvidujú priebežne.</w:t>
            </w:r>
            <w:r w:rsidR="00365B11">
              <w:rPr>
                <w:rFonts w:ascii="Arial" w:hAnsi="Arial" w:cs="Arial"/>
                <w:sz w:val="20"/>
                <w:szCs w:val="20"/>
              </w:rPr>
              <w:t xml:space="preserve"> </w:t>
            </w:r>
            <w:r w:rsidR="00B43DCB">
              <w:rPr>
                <w:rFonts w:ascii="Arial" w:hAnsi="Arial" w:cs="Arial"/>
                <w:sz w:val="20"/>
                <w:szCs w:val="20"/>
              </w:rPr>
              <w:t>Pri bezpečnostných opatreniach v oblasti IT bezpečnosti p</w:t>
            </w:r>
            <w:r w:rsidR="00B43DCB" w:rsidRPr="00BA34EF">
              <w:rPr>
                <w:rFonts w:ascii="Arial" w:hAnsi="Arial" w:cs="Arial"/>
                <w:sz w:val="20"/>
                <w:szCs w:val="20"/>
              </w:rPr>
              <w:t>odľa povahy dostupného nástroja, niekoľko dní, mesiacov nikdy nie dlhšie ako 1 rok</w:t>
            </w:r>
          </w:p>
        </w:tc>
      </w:tr>
      <w:tr w:rsidR="00F05632" w:rsidRPr="00BA34EF" w14:paraId="4DF16FC4" w14:textId="77777777" w:rsidTr="000E1A58">
        <w:tc>
          <w:tcPr>
            <w:tcW w:w="567" w:type="dxa"/>
          </w:tcPr>
          <w:p w14:paraId="5EE0F033" w14:textId="77777777" w:rsidR="00F05632" w:rsidRPr="00BA34EF" w:rsidRDefault="00F05632" w:rsidP="00F05632">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766BB076" w14:textId="704FCEEE" w:rsidR="00F05632" w:rsidRPr="00BA34EF" w:rsidRDefault="00F05632" w:rsidP="00F05632">
            <w:pPr>
              <w:spacing w:line="257" w:lineRule="auto"/>
              <w:ind w:left="28" w:right="112" w:firstLine="11"/>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Propagácia činnosti a zvyšovanie povedomia o Materskej škole v online prostredí</w:t>
            </w:r>
          </w:p>
        </w:tc>
        <w:tc>
          <w:tcPr>
            <w:tcW w:w="10743" w:type="dxa"/>
          </w:tcPr>
          <w:p w14:paraId="40C26BD5" w14:textId="77777777" w:rsidR="00F05632" w:rsidRPr="00BA34EF" w:rsidRDefault="00F05632" w:rsidP="00204BC0">
            <w:pPr>
              <w:spacing w:line="257" w:lineRule="auto"/>
              <w:jc w:val="both"/>
              <w:rPr>
                <w:rFonts w:ascii="Arial" w:hAnsi="Arial" w:cs="Arial"/>
                <w:sz w:val="20"/>
                <w:szCs w:val="20"/>
              </w:rPr>
            </w:pPr>
            <w:r w:rsidRPr="00BA34EF">
              <w:rPr>
                <w:rFonts w:ascii="Arial" w:hAnsi="Arial" w:cs="Arial"/>
                <w:sz w:val="20"/>
                <w:szCs w:val="20"/>
              </w:rPr>
              <w:t>Do odvolania súhlasu, avšak nie dlhšie než 5 rokov od skončenia dochádzky dieťaťa do Materskej školy, príp. do vybavenia oprávnenej námietky voči spracúvania osobných údajov.</w:t>
            </w:r>
          </w:p>
          <w:p w14:paraId="7DAFAF74" w14:textId="77777777" w:rsidR="00F05632" w:rsidRPr="00BA34EF" w:rsidRDefault="00F05632" w:rsidP="00F05632">
            <w:pPr>
              <w:spacing w:line="257" w:lineRule="auto"/>
              <w:rPr>
                <w:rFonts w:ascii="Arial" w:hAnsi="Arial" w:cs="Arial"/>
                <w:sz w:val="20"/>
                <w:szCs w:val="20"/>
              </w:rPr>
            </w:pPr>
          </w:p>
          <w:p w14:paraId="1C5D9A34" w14:textId="77777777" w:rsidR="00F05632" w:rsidRPr="00BA34EF" w:rsidRDefault="00F05632" w:rsidP="00F05632">
            <w:pPr>
              <w:spacing w:line="257" w:lineRule="auto"/>
              <w:rPr>
                <w:rFonts w:ascii="Arial" w:hAnsi="Arial" w:cs="Arial"/>
                <w:sz w:val="20"/>
                <w:szCs w:val="20"/>
              </w:rPr>
            </w:pPr>
          </w:p>
        </w:tc>
      </w:tr>
      <w:tr w:rsidR="001D76C1" w:rsidRPr="00BA34EF" w14:paraId="3C60227E" w14:textId="77777777" w:rsidTr="000E1A58">
        <w:tc>
          <w:tcPr>
            <w:tcW w:w="567" w:type="dxa"/>
          </w:tcPr>
          <w:p w14:paraId="425998DB" w14:textId="77777777" w:rsidR="001D76C1" w:rsidRPr="00BA34EF" w:rsidRDefault="001D76C1" w:rsidP="001D76C1">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0249DD8F" w14:textId="18146E70" w:rsidR="001D76C1" w:rsidRPr="00BA34EF" w:rsidRDefault="001D76C1" w:rsidP="00905632">
            <w:pPr>
              <w:spacing w:line="257" w:lineRule="auto"/>
              <w:ind w:left="32" w:right="112"/>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 xml:space="preserve">Preukazovanie, uplatňovanie alebo </w:t>
            </w:r>
            <w:r w:rsidRPr="00BA34EF">
              <w:rPr>
                <w:rFonts w:ascii="Arial" w:eastAsia="Times New Roman" w:hAnsi="Arial" w:cs="Arial"/>
                <w:color w:val="000000"/>
                <w:sz w:val="20"/>
                <w:szCs w:val="20"/>
                <w:lang w:eastAsia="sk-SK"/>
              </w:rPr>
              <w:lastRenderedPageBreak/>
              <w:t>obhajovanie právnych nárokov a plnenie zmluvných záväzkov (zmluvná a právna agenda)</w:t>
            </w:r>
          </w:p>
        </w:tc>
        <w:tc>
          <w:tcPr>
            <w:tcW w:w="10743" w:type="dxa"/>
          </w:tcPr>
          <w:p w14:paraId="66C55BD0" w14:textId="7F2547F4" w:rsidR="001D76C1" w:rsidRPr="00BA34EF" w:rsidRDefault="001D76C1" w:rsidP="00204BC0">
            <w:pPr>
              <w:spacing w:line="257" w:lineRule="auto"/>
              <w:jc w:val="both"/>
              <w:rPr>
                <w:rFonts w:ascii="Arial" w:hAnsi="Arial" w:cs="Arial"/>
                <w:sz w:val="20"/>
                <w:szCs w:val="20"/>
              </w:rPr>
            </w:pPr>
            <w:r w:rsidRPr="00BA34EF">
              <w:rPr>
                <w:rFonts w:ascii="Arial" w:hAnsi="Arial" w:cs="Arial"/>
                <w:sz w:val="20"/>
                <w:szCs w:val="20"/>
              </w:rPr>
              <w:lastRenderedPageBreak/>
              <w:t>Do ukončenia zmluvy a uplynutia ochrannej retenčnej doby spravidla ešte 4 roky po ukončení zmluvy, pričom nepotrebné údaje sa likvidujú vždy pri ukončení zmluvy alebo do podania oprávnenej námietky dotknutej osoby voči spracúvaniu.</w:t>
            </w:r>
            <w:r w:rsidR="00204BC0">
              <w:rPr>
                <w:rFonts w:ascii="Arial" w:hAnsi="Arial" w:cs="Arial"/>
                <w:sz w:val="20"/>
                <w:szCs w:val="20"/>
              </w:rPr>
              <w:t xml:space="preserve"> </w:t>
            </w:r>
            <w:r w:rsidRPr="00BA34EF">
              <w:rPr>
                <w:rFonts w:ascii="Arial" w:hAnsi="Arial" w:cs="Arial"/>
                <w:sz w:val="20"/>
                <w:szCs w:val="20"/>
              </w:rPr>
              <w:lastRenderedPageBreak/>
              <w:t>Počas trvania súdneho sporu alebo mimosúdneho vyrovnávania maximálne  10 rokov od meritórneho právoplatného ukončenia právnej veci spojenej s vyčerpaním alebo vzdaním sa dostupných opravných prostriedkov alebo dokiaľ právny nárok nie je uspokojený (napr. v dôsledku splnenia záväzku) alebo právo uplatnené (napr. podaním žaloby v lehote) alebo nezanikol (napr. v dôsledku premlčania práva alebo právneho nároku). 3 roky od odoslania finálnej odpovede na žiadosť dotknutej osoby o výkon práva podľa GDPR.</w:t>
            </w:r>
          </w:p>
        </w:tc>
      </w:tr>
      <w:tr w:rsidR="001D76C1" w:rsidRPr="00BA34EF" w14:paraId="505738E9" w14:textId="77777777" w:rsidTr="000E1A58">
        <w:tc>
          <w:tcPr>
            <w:tcW w:w="567" w:type="dxa"/>
          </w:tcPr>
          <w:p w14:paraId="2C77297E" w14:textId="77777777" w:rsidR="001D76C1" w:rsidRPr="00BA34EF" w:rsidRDefault="001D76C1" w:rsidP="001D76C1">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727F906D" w14:textId="777728BF" w:rsidR="001D76C1" w:rsidRPr="00BA34EF" w:rsidRDefault="001D76C1" w:rsidP="001D76C1">
            <w:pPr>
              <w:spacing w:line="257" w:lineRule="auto"/>
              <w:ind w:left="28" w:right="112" w:firstLine="11"/>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Účtovné a daňové účely (účtovná agenda) </w:t>
            </w:r>
          </w:p>
        </w:tc>
        <w:tc>
          <w:tcPr>
            <w:tcW w:w="10743" w:type="dxa"/>
          </w:tcPr>
          <w:p w14:paraId="22D494A5" w14:textId="09D37A61" w:rsidR="001D76C1" w:rsidRPr="00BA34EF" w:rsidRDefault="001D76C1" w:rsidP="00204BC0">
            <w:pPr>
              <w:spacing w:line="257" w:lineRule="auto"/>
              <w:rPr>
                <w:rFonts w:ascii="Arial" w:hAnsi="Arial" w:cs="Arial"/>
                <w:sz w:val="20"/>
                <w:szCs w:val="20"/>
              </w:rPr>
            </w:pPr>
            <w:r w:rsidRPr="00BA34EF">
              <w:rPr>
                <w:rFonts w:ascii="Arial" w:hAnsi="Arial" w:cs="Arial"/>
                <w:sz w:val="20"/>
                <w:szCs w:val="20"/>
              </w:rPr>
              <w:t>Do uplynutia príslušnej zákonnej lehoty</w:t>
            </w:r>
            <w:r w:rsidR="00204BC0">
              <w:rPr>
                <w:rFonts w:ascii="Arial" w:hAnsi="Arial" w:cs="Arial"/>
                <w:sz w:val="20"/>
                <w:szCs w:val="20"/>
              </w:rPr>
              <w:t xml:space="preserve">, vo všeobecnosti </w:t>
            </w:r>
            <w:r w:rsidRPr="00BA34EF">
              <w:rPr>
                <w:rFonts w:ascii="Arial" w:hAnsi="Arial" w:cs="Arial"/>
                <w:sz w:val="20"/>
                <w:szCs w:val="20"/>
              </w:rPr>
              <w:t>10 rokov nasledujúcich po roku od vzniku účtovného dokladu</w:t>
            </w:r>
            <w:r w:rsidR="00204BC0">
              <w:rPr>
                <w:rFonts w:ascii="Arial" w:hAnsi="Arial" w:cs="Arial"/>
                <w:sz w:val="20"/>
                <w:szCs w:val="20"/>
              </w:rPr>
              <w:t xml:space="preserve">. </w:t>
            </w:r>
            <w:r w:rsidRPr="00BA34EF">
              <w:rPr>
                <w:rFonts w:ascii="Arial" w:hAnsi="Arial" w:cs="Arial"/>
                <w:sz w:val="20"/>
                <w:szCs w:val="20"/>
              </w:rPr>
              <w:t xml:space="preserve"> </w:t>
            </w:r>
          </w:p>
        </w:tc>
      </w:tr>
      <w:tr w:rsidR="001D76C1" w:rsidRPr="00BA34EF" w14:paraId="2E0FE480" w14:textId="77777777" w:rsidTr="000E1A58">
        <w:tc>
          <w:tcPr>
            <w:tcW w:w="567" w:type="dxa"/>
          </w:tcPr>
          <w:p w14:paraId="500B6BB5" w14:textId="77777777" w:rsidR="001D76C1" w:rsidRPr="00BA34EF" w:rsidRDefault="001D76C1" w:rsidP="001D76C1">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612FDB24" w14:textId="7F401C64" w:rsidR="001D76C1" w:rsidRPr="00BA34EF" w:rsidRDefault="001D76C1" w:rsidP="00905632">
            <w:pPr>
              <w:spacing w:line="257" w:lineRule="auto"/>
              <w:ind w:left="32" w:right="112" w:firstLine="7"/>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Personálne a mzdové účely</w:t>
            </w:r>
          </w:p>
        </w:tc>
        <w:tc>
          <w:tcPr>
            <w:tcW w:w="10743" w:type="dxa"/>
          </w:tcPr>
          <w:p w14:paraId="03F6CC7F" w14:textId="598E2FDF" w:rsidR="001D76C1" w:rsidRPr="00BA34EF" w:rsidRDefault="001D76C1" w:rsidP="00204BC0">
            <w:pPr>
              <w:spacing w:line="257" w:lineRule="auto"/>
              <w:jc w:val="both"/>
              <w:rPr>
                <w:rFonts w:ascii="Arial" w:hAnsi="Arial" w:cs="Arial"/>
                <w:sz w:val="20"/>
                <w:szCs w:val="20"/>
              </w:rPr>
            </w:pPr>
            <w:r w:rsidRPr="00BA34EF">
              <w:rPr>
                <w:rFonts w:ascii="Arial" w:hAnsi="Arial" w:cs="Arial"/>
                <w:sz w:val="20"/>
                <w:szCs w:val="20"/>
              </w:rPr>
              <w:t>Počas trvania pracovného pomeru a uplynutí zákonných lehôt pre uchovávanie určitých typov dokumentov (spravidla 10 rokov po ukončení pracovného pomeru). Avšak niektoré dokumenty ako mzdové listy a osobný spis zamestnanca môžu byť uchovávané až 70 rokov od narodenia zamestnanca. Ak sa osobné údaje spracúvajú na základe súhlasu maximálne do odvolania súhlasu.</w:t>
            </w:r>
          </w:p>
        </w:tc>
      </w:tr>
      <w:tr w:rsidR="001D76C1" w:rsidRPr="00BA34EF" w14:paraId="1183DEEF" w14:textId="77777777" w:rsidTr="000E1A58">
        <w:tc>
          <w:tcPr>
            <w:tcW w:w="567" w:type="dxa"/>
          </w:tcPr>
          <w:p w14:paraId="5864C66E" w14:textId="2BC2352D" w:rsidR="001D76C1" w:rsidRPr="00BA34EF" w:rsidRDefault="001D76C1" w:rsidP="001D76C1">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5F267646" w14:textId="16FBE3F4" w:rsidR="001D76C1" w:rsidRPr="00D938C7" w:rsidRDefault="001D76C1" w:rsidP="00905632">
            <w:pPr>
              <w:spacing w:line="257" w:lineRule="auto"/>
              <w:ind w:left="32" w:right="112" w:firstLine="7"/>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Kontrolné mechanizmy zamestnávateľa</w:t>
            </w:r>
          </w:p>
        </w:tc>
        <w:tc>
          <w:tcPr>
            <w:tcW w:w="10743" w:type="dxa"/>
          </w:tcPr>
          <w:p w14:paraId="4338460D" w14:textId="77777777" w:rsidR="001D76C1" w:rsidRPr="00BA34EF" w:rsidRDefault="001D76C1" w:rsidP="001D76C1">
            <w:pPr>
              <w:spacing w:line="257" w:lineRule="auto"/>
              <w:rPr>
                <w:rFonts w:ascii="Arial" w:hAnsi="Arial" w:cs="Arial"/>
                <w:sz w:val="20"/>
                <w:szCs w:val="20"/>
              </w:rPr>
            </w:pPr>
            <w:r w:rsidRPr="00BA34EF">
              <w:rPr>
                <w:rFonts w:ascii="Arial" w:hAnsi="Arial" w:cs="Arial"/>
                <w:sz w:val="20"/>
                <w:szCs w:val="20"/>
              </w:rPr>
              <w:t xml:space="preserve">Počas trvania pracovného pomeru, pričom nepotrebné údaje sa likvidujú priebežne. </w:t>
            </w:r>
          </w:p>
          <w:p w14:paraId="61944E11" w14:textId="6329899F" w:rsidR="001D76C1" w:rsidRPr="00BA34EF" w:rsidRDefault="001D76C1" w:rsidP="001D76C1">
            <w:pPr>
              <w:spacing w:line="257" w:lineRule="auto"/>
              <w:rPr>
                <w:rFonts w:ascii="Arial" w:hAnsi="Arial" w:cs="Arial"/>
                <w:sz w:val="20"/>
                <w:szCs w:val="20"/>
              </w:rPr>
            </w:pPr>
          </w:p>
        </w:tc>
      </w:tr>
      <w:tr w:rsidR="001D76C1" w:rsidRPr="00BA34EF" w14:paraId="51C8FA62" w14:textId="77777777" w:rsidTr="000E1A58">
        <w:tc>
          <w:tcPr>
            <w:tcW w:w="567" w:type="dxa"/>
          </w:tcPr>
          <w:p w14:paraId="57FB12EB" w14:textId="36F1ED15" w:rsidR="001D76C1" w:rsidRPr="00BA34EF" w:rsidRDefault="001D76C1" w:rsidP="001D76C1">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041FF311" w14:textId="4A4E5AA5" w:rsidR="001D76C1" w:rsidRPr="00BA34EF" w:rsidRDefault="001D76C1" w:rsidP="00C564FF">
            <w:pPr>
              <w:spacing w:line="257" w:lineRule="auto"/>
              <w:ind w:left="32" w:right="112" w:firstLine="7"/>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Rozvoj, riadenie,  hodnotenie ľudských zdrojov a poskytovanie benefitov</w:t>
            </w:r>
          </w:p>
        </w:tc>
        <w:tc>
          <w:tcPr>
            <w:tcW w:w="10743" w:type="dxa"/>
          </w:tcPr>
          <w:p w14:paraId="58BC7B09" w14:textId="6E62E748" w:rsidR="001D76C1" w:rsidRPr="00BA34EF" w:rsidRDefault="001D76C1" w:rsidP="006E5B20">
            <w:pPr>
              <w:spacing w:line="257" w:lineRule="auto"/>
              <w:jc w:val="both"/>
              <w:rPr>
                <w:rFonts w:ascii="Arial" w:hAnsi="Arial" w:cs="Arial"/>
                <w:sz w:val="20"/>
                <w:szCs w:val="20"/>
              </w:rPr>
            </w:pPr>
            <w:r w:rsidRPr="00BA34EF">
              <w:rPr>
                <w:rFonts w:ascii="Arial" w:hAnsi="Arial" w:cs="Arial"/>
                <w:sz w:val="20"/>
                <w:szCs w:val="20"/>
              </w:rPr>
              <w:t xml:space="preserve">Do vybavenia úspešnej námietky voči spracúvaniu alebo do  riadneho uplatnenia, vyčerpania alebo využitia </w:t>
            </w:r>
            <w:r w:rsidR="006E5B20">
              <w:rPr>
                <w:rFonts w:ascii="Arial" w:hAnsi="Arial" w:cs="Arial"/>
                <w:sz w:val="20"/>
                <w:szCs w:val="20"/>
              </w:rPr>
              <w:t>p</w:t>
            </w:r>
            <w:r w:rsidRPr="00BA34EF">
              <w:rPr>
                <w:rFonts w:ascii="Arial" w:hAnsi="Arial" w:cs="Arial"/>
                <w:sz w:val="20"/>
                <w:szCs w:val="20"/>
              </w:rPr>
              <w:t>ríslušného benefitu, spravidla nikdy nie dlhšie ako počas trvania pracovného pomeru.</w:t>
            </w:r>
          </w:p>
        </w:tc>
      </w:tr>
      <w:tr w:rsidR="000E15CE" w:rsidRPr="00BA34EF" w14:paraId="06E2F139" w14:textId="77777777" w:rsidTr="000E1A58">
        <w:tc>
          <w:tcPr>
            <w:tcW w:w="567" w:type="dxa"/>
          </w:tcPr>
          <w:p w14:paraId="7D792CE8" w14:textId="3E12D4EF" w:rsidR="000E15CE" w:rsidRPr="00BA34EF" w:rsidRDefault="000E15CE" w:rsidP="000E15CE">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6A7109D9" w14:textId="0CA9C67E" w:rsidR="000E15CE" w:rsidRPr="00D938C7" w:rsidRDefault="000E15CE" w:rsidP="000E15CE">
            <w:pPr>
              <w:spacing w:line="257" w:lineRule="auto"/>
              <w:ind w:left="323" w:right="112" w:hanging="284"/>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Štatistické účely</w:t>
            </w:r>
          </w:p>
        </w:tc>
        <w:tc>
          <w:tcPr>
            <w:tcW w:w="10743" w:type="dxa"/>
          </w:tcPr>
          <w:p w14:paraId="78AC5918" w14:textId="6830778F" w:rsidR="000E15CE" w:rsidRPr="00BA34EF" w:rsidRDefault="000E15CE" w:rsidP="000E15CE">
            <w:pPr>
              <w:spacing w:line="257" w:lineRule="auto"/>
              <w:rPr>
                <w:rFonts w:ascii="Arial" w:hAnsi="Arial" w:cs="Arial"/>
                <w:sz w:val="20"/>
                <w:szCs w:val="20"/>
                <w:highlight w:val="yellow"/>
              </w:rPr>
            </w:pPr>
            <w:r w:rsidRPr="00BA34EF">
              <w:rPr>
                <w:rFonts w:ascii="Arial" w:hAnsi="Arial" w:cs="Arial"/>
                <w:sz w:val="20"/>
                <w:szCs w:val="20"/>
              </w:rPr>
              <w:t>Počas trvania / existencie iných účelov spracúvania alebo do podania námietky.</w:t>
            </w:r>
          </w:p>
        </w:tc>
      </w:tr>
      <w:tr w:rsidR="000E15CE" w:rsidRPr="00BA34EF" w14:paraId="6B647405" w14:textId="77777777" w:rsidTr="000E1A58">
        <w:tc>
          <w:tcPr>
            <w:tcW w:w="567" w:type="dxa"/>
          </w:tcPr>
          <w:p w14:paraId="5D850592" w14:textId="06A1C2BB" w:rsidR="000E15CE" w:rsidRPr="00BA34EF" w:rsidRDefault="000E15CE" w:rsidP="000E15CE">
            <w:pPr>
              <w:pStyle w:val="Odsekzoznamu"/>
              <w:numPr>
                <w:ilvl w:val="0"/>
                <w:numId w:val="11"/>
              </w:numPr>
              <w:spacing w:line="257" w:lineRule="auto"/>
              <w:ind w:left="323" w:right="112" w:hanging="284"/>
              <w:rPr>
                <w:rFonts w:ascii="Arial" w:eastAsia="Times New Roman" w:hAnsi="Arial" w:cs="Arial"/>
                <w:color w:val="000000"/>
                <w:sz w:val="20"/>
                <w:szCs w:val="20"/>
                <w:lang w:eastAsia="sk-SK"/>
              </w:rPr>
            </w:pPr>
          </w:p>
        </w:tc>
        <w:tc>
          <w:tcPr>
            <w:tcW w:w="2694" w:type="dxa"/>
          </w:tcPr>
          <w:p w14:paraId="4B4CC2CA" w14:textId="47F60C24" w:rsidR="000E15CE" w:rsidRPr="00D938C7" w:rsidRDefault="000E15CE" w:rsidP="000E15CE">
            <w:pPr>
              <w:spacing w:line="257" w:lineRule="auto"/>
              <w:ind w:left="323" w:right="112" w:hanging="284"/>
              <w:rPr>
                <w:rFonts w:ascii="Arial" w:eastAsia="Times New Roman" w:hAnsi="Arial" w:cs="Arial"/>
                <w:color w:val="000000"/>
                <w:sz w:val="20"/>
                <w:szCs w:val="20"/>
                <w:lang w:eastAsia="sk-SK"/>
              </w:rPr>
            </w:pPr>
            <w:r w:rsidRPr="00BA34EF">
              <w:rPr>
                <w:rFonts w:ascii="Arial" w:eastAsia="Times New Roman" w:hAnsi="Arial" w:cs="Arial"/>
                <w:color w:val="000000"/>
                <w:sz w:val="20"/>
                <w:szCs w:val="20"/>
                <w:lang w:eastAsia="sk-SK"/>
              </w:rPr>
              <w:t>Archívne účely</w:t>
            </w:r>
          </w:p>
        </w:tc>
        <w:tc>
          <w:tcPr>
            <w:tcW w:w="10743" w:type="dxa"/>
          </w:tcPr>
          <w:p w14:paraId="5AD9AA3B" w14:textId="453C92FA" w:rsidR="000E15CE" w:rsidRPr="00BA34EF" w:rsidRDefault="000E15CE" w:rsidP="006E5B20">
            <w:pPr>
              <w:spacing w:line="257" w:lineRule="auto"/>
              <w:jc w:val="both"/>
              <w:rPr>
                <w:rFonts w:ascii="Arial" w:hAnsi="Arial" w:cs="Arial"/>
                <w:sz w:val="20"/>
                <w:szCs w:val="20"/>
                <w:highlight w:val="yellow"/>
              </w:rPr>
            </w:pPr>
            <w:r w:rsidRPr="00BA34EF">
              <w:rPr>
                <w:rFonts w:ascii="Arial" w:hAnsi="Arial" w:cs="Arial"/>
                <w:sz w:val="20"/>
                <w:szCs w:val="20"/>
              </w:rPr>
              <w:t>Počas trvania lehôt uloženia podľa registratúrneho plánu až do ukončenia vyraďovacieho konania, ak nie je spracúvanie nevyhnutné na archivovanie materiálov s trvalou dokumentárnou hodnotou pre poznanie dejín Slovenska a Slovákov, keď sa archívne materiály nevymazávajú.</w:t>
            </w:r>
          </w:p>
        </w:tc>
      </w:tr>
      <w:tr w:rsidR="000E15CE" w:rsidRPr="00BA34EF" w14:paraId="6D4470A3" w14:textId="77777777" w:rsidTr="000E1A58">
        <w:tc>
          <w:tcPr>
            <w:tcW w:w="567" w:type="dxa"/>
          </w:tcPr>
          <w:p w14:paraId="557F7CD9" w14:textId="77777777" w:rsidR="000E15CE" w:rsidRPr="00BA34EF" w:rsidRDefault="000E15CE" w:rsidP="000E15CE">
            <w:pPr>
              <w:spacing w:line="257" w:lineRule="auto"/>
              <w:rPr>
                <w:rFonts w:ascii="Arial" w:hAnsi="Arial" w:cs="Arial"/>
                <w:sz w:val="20"/>
                <w:szCs w:val="20"/>
              </w:rPr>
            </w:pPr>
          </w:p>
        </w:tc>
        <w:tc>
          <w:tcPr>
            <w:tcW w:w="2694" w:type="dxa"/>
          </w:tcPr>
          <w:p w14:paraId="38188D0A" w14:textId="583DCA1C" w:rsidR="000E15CE" w:rsidRPr="00BA34EF" w:rsidRDefault="000E15CE" w:rsidP="000E15CE">
            <w:pPr>
              <w:spacing w:line="257" w:lineRule="auto"/>
              <w:rPr>
                <w:rFonts w:ascii="Arial" w:hAnsi="Arial" w:cs="Arial"/>
                <w:sz w:val="20"/>
                <w:szCs w:val="20"/>
              </w:rPr>
            </w:pPr>
          </w:p>
        </w:tc>
        <w:tc>
          <w:tcPr>
            <w:tcW w:w="10743" w:type="dxa"/>
          </w:tcPr>
          <w:p w14:paraId="20E78776" w14:textId="77777777" w:rsidR="000E15CE" w:rsidRPr="00BA34EF" w:rsidRDefault="000E15CE" w:rsidP="000E15CE">
            <w:pPr>
              <w:spacing w:line="257" w:lineRule="auto"/>
              <w:rPr>
                <w:rFonts w:ascii="Arial" w:hAnsi="Arial" w:cs="Arial"/>
                <w:sz w:val="20"/>
                <w:szCs w:val="20"/>
              </w:rPr>
            </w:pPr>
          </w:p>
        </w:tc>
      </w:tr>
    </w:tbl>
    <w:p w14:paraId="75A214F3" w14:textId="35A3FB5F" w:rsidR="00CD48F3" w:rsidRPr="00BA34EF" w:rsidRDefault="00CD48F3" w:rsidP="00C91D59">
      <w:pPr>
        <w:spacing w:before="240" w:after="120" w:line="257" w:lineRule="auto"/>
        <w:jc w:val="both"/>
        <w:rPr>
          <w:rFonts w:ascii="Arial" w:hAnsi="Arial" w:cs="Arial"/>
          <w:sz w:val="20"/>
          <w:szCs w:val="20"/>
        </w:rPr>
      </w:pPr>
      <w:r w:rsidRPr="00BA34EF">
        <w:rPr>
          <w:rFonts w:ascii="Arial" w:hAnsi="Arial" w:cs="Arial"/>
          <w:sz w:val="20"/>
          <w:szCs w:val="20"/>
        </w:rPr>
        <w:t xml:space="preserve">Vyššie uvedené doby uchovávania stanovujú len všeobecné doby, počas ktorých dochádza k spracúvaniu osobných údajov na dané účely. V skutočnosti však pristupujeme k likvidácií alebo </w:t>
      </w:r>
      <w:proofErr w:type="spellStart"/>
      <w:r w:rsidRPr="00BA34EF">
        <w:rPr>
          <w:rFonts w:ascii="Arial" w:hAnsi="Arial" w:cs="Arial"/>
          <w:sz w:val="20"/>
          <w:szCs w:val="20"/>
        </w:rPr>
        <w:t>anonymizácií</w:t>
      </w:r>
      <w:proofErr w:type="spellEnd"/>
      <w:r w:rsidRPr="00BA34EF">
        <w:rPr>
          <w:rFonts w:ascii="Arial" w:hAnsi="Arial" w:cs="Arial"/>
          <w:sz w:val="20"/>
          <w:szCs w:val="20"/>
        </w:rPr>
        <w:t xml:space="preserve"> osobných údajov ešte pred uplynutím týchto všeobecných dôb v prípade, ak dané osobné údaje už považujeme za nepotrebné z hľadiska vyššie uvedených účelov spracúvania. Naopak, v niektorých špecifických situáciách Vaše osobné údaje môžeme uchovávať dlhšie ako je uvedené vyššie, ak tak vyžaduje právny predpis alebo náš oprávnený záujem. V prípade záujmu o informácie týkajúce sa konkrétnej retenčnej doby pre uchovávanie Vašich osobných údajov nás prosím neváhajte kontaktovať</w:t>
      </w:r>
      <w:r w:rsidR="006D34AD" w:rsidRPr="00BA34EF">
        <w:rPr>
          <w:rFonts w:ascii="Arial" w:hAnsi="Arial" w:cs="Arial"/>
          <w:sz w:val="20"/>
          <w:szCs w:val="20"/>
        </w:rPr>
        <w:t xml:space="preserve">. </w:t>
      </w:r>
    </w:p>
    <w:p w14:paraId="3C6C55B8" w14:textId="4F2B6CBE" w:rsidR="004B540A" w:rsidRPr="00905632" w:rsidRDefault="004B540A"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Ako o Vás získavame osobné údaje? </w:t>
      </w:r>
    </w:p>
    <w:p w14:paraId="44527FA4" w14:textId="70F0102C" w:rsidR="007B6BED" w:rsidRPr="00BA34EF" w:rsidRDefault="005763A4" w:rsidP="00C91D59">
      <w:pPr>
        <w:spacing w:before="240" w:after="120" w:line="257" w:lineRule="auto"/>
        <w:ind w:right="112"/>
        <w:jc w:val="both"/>
        <w:rPr>
          <w:rFonts w:ascii="Arial" w:hAnsi="Arial" w:cs="Arial"/>
          <w:sz w:val="20"/>
          <w:szCs w:val="20"/>
        </w:rPr>
      </w:pPr>
      <w:r w:rsidRPr="00BA34EF">
        <w:rPr>
          <w:rFonts w:ascii="Arial" w:hAnsi="Arial" w:cs="Arial"/>
          <w:sz w:val="20"/>
          <w:szCs w:val="20"/>
        </w:rPr>
        <w:t>O</w:t>
      </w:r>
      <w:r w:rsidR="004B540A" w:rsidRPr="00BA34EF">
        <w:rPr>
          <w:rFonts w:ascii="Arial" w:hAnsi="Arial" w:cs="Arial"/>
          <w:sz w:val="20"/>
          <w:szCs w:val="20"/>
        </w:rPr>
        <w:t>sobné údaje</w:t>
      </w:r>
      <w:r w:rsidRPr="00BA34EF">
        <w:rPr>
          <w:rFonts w:ascii="Arial" w:hAnsi="Arial" w:cs="Arial"/>
          <w:sz w:val="20"/>
          <w:szCs w:val="20"/>
        </w:rPr>
        <w:t xml:space="preserve">, ktoré spracúvame </w:t>
      </w:r>
      <w:r w:rsidR="004B540A" w:rsidRPr="00BA34EF">
        <w:rPr>
          <w:rFonts w:ascii="Arial" w:hAnsi="Arial" w:cs="Arial"/>
          <w:sz w:val="20"/>
          <w:szCs w:val="20"/>
        </w:rPr>
        <w:t xml:space="preserve">najčastejšie získavame priamo </w:t>
      </w:r>
      <w:r w:rsidR="00E865A3" w:rsidRPr="00BA34EF">
        <w:rPr>
          <w:rFonts w:ascii="Arial" w:hAnsi="Arial" w:cs="Arial"/>
          <w:sz w:val="20"/>
          <w:szCs w:val="20"/>
        </w:rPr>
        <w:t xml:space="preserve">od zákonných zástupcov detí a to v súvislosti s realizáciou predprimárneho vzdelávania. V rámci našej činnosti </w:t>
      </w:r>
      <w:r w:rsidR="00DA2A9F" w:rsidRPr="00BA34EF">
        <w:rPr>
          <w:rFonts w:ascii="Arial" w:hAnsi="Arial" w:cs="Arial"/>
          <w:sz w:val="20"/>
          <w:szCs w:val="20"/>
        </w:rPr>
        <w:t>však osobné údaje získavame aj inak, všeobecne však platí, že o</w:t>
      </w:r>
      <w:r w:rsidR="007B6BED" w:rsidRPr="00BA34EF">
        <w:rPr>
          <w:rFonts w:ascii="Arial" w:hAnsi="Arial" w:cs="Arial"/>
          <w:sz w:val="20"/>
          <w:szCs w:val="20"/>
        </w:rPr>
        <w:t xml:space="preserve">sobné údaje môžete </w:t>
      </w:r>
      <w:r w:rsidR="00DA2A9F" w:rsidRPr="00BA34EF">
        <w:rPr>
          <w:rFonts w:ascii="Arial" w:hAnsi="Arial" w:cs="Arial"/>
          <w:sz w:val="20"/>
          <w:szCs w:val="20"/>
        </w:rPr>
        <w:t>Materskej škole</w:t>
      </w:r>
      <w:r w:rsidR="007B6BED" w:rsidRPr="00BA34EF">
        <w:rPr>
          <w:rFonts w:ascii="Arial" w:hAnsi="Arial" w:cs="Arial"/>
          <w:sz w:val="20"/>
          <w:szCs w:val="20"/>
        </w:rPr>
        <w:t xml:space="preserve"> poskytnúť rôznymi spôsobmi napr. : </w:t>
      </w:r>
    </w:p>
    <w:p w14:paraId="5BD4F658" w14:textId="243B87CB" w:rsidR="007B6BED" w:rsidRPr="00BA34EF" w:rsidRDefault="00DA2A9F" w:rsidP="00C91D59">
      <w:pPr>
        <w:pStyle w:val="Odsekzoznamu"/>
        <w:numPr>
          <w:ilvl w:val="0"/>
          <w:numId w:val="1"/>
        </w:numPr>
        <w:spacing w:before="240" w:after="120" w:line="257" w:lineRule="auto"/>
        <w:ind w:left="567" w:right="112" w:hanging="567"/>
        <w:jc w:val="both"/>
        <w:rPr>
          <w:rFonts w:ascii="Arial" w:hAnsi="Arial" w:cs="Arial"/>
          <w:sz w:val="20"/>
          <w:szCs w:val="20"/>
        </w:rPr>
      </w:pPr>
      <w:r w:rsidRPr="00BA34EF">
        <w:rPr>
          <w:rFonts w:ascii="Arial" w:hAnsi="Arial" w:cs="Arial"/>
          <w:sz w:val="20"/>
          <w:szCs w:val="20"/>
        </w:rPr>
        <w:t xml:space="preserve">prihlásením Vášho dieťaťa </w:t>
      </w:r>
      <w:r w:rsidR="00B368C8" w:rsidRPr="00BA34EF">
        <w:rPr>
          <w:rFonts w:ascii="Arial" w:hAnsi="Arial" w:cs="Arial"/>
          <w:sz w:val="20"/>
          <w:szCs w:val="20"/>
        </w:rPr>
        <w:t>na predprimárne vzdelávanie do Materskej školy</w:t>
      </w:r>
      <w:r w:rsidR="00380A42" w:rsidRPr="00BA34EF">
        <w:rPr>
          <w:rFonts w:ascii="Arial" w:hAnsi="Arial" w:cs="Arial"/>
          <w:sz w:val="20"/>
          <w:szCs w:val="20"/>
        </w:rPr>
        <w:t>;</w:t>
      </w:r>
    </w:p>
    <w:p w14:paraId="3A0B06A8" w14:textId="5FF28480" w:rsidR="007B6BED" w:rsidRPr="00BA34EF" w:rsidRDefault="007B6BED" w:rsidP="00C91D59">
      <w:pPr>
        <w:pStyle w:val="Odsekzoznamu"/>
        <w:numPr>
          <w:ilvl w:val="0"/>
          <w:numId w:val="1"/>
        </w:numPr>
        <w:spacing w:before="240" w:after="120" w:line="257" w:lineRule="auto"/>
        <w:ind w:left="567" w:right="112" w:hanging="567"/>
        <w:jc w:val="both"/>
        <w:rPr>
          <w:rFonts w:ascii="Arial" w:hAnsi="Arial" w:cs="Arial"/>
          <w:sz w:val="20"/>
          <w:szCs w:val="20"/>
        </w:rPr>
      </w:pPr>
      <w:r w:rsidRPr="00BA34EF">
        <w:rPr>
          <w:rFonts w:ascii="Arial" w:hAnsi="Arial" w:cs="Arial"/>
          <w:sz w:val="20"/>
          <w:szCs w:val="20"/>
        </w:rPr>
        <w:lastRenderedPageBreak/>
        <w:t xml:space="preserve">v procese </w:t>
      </w:r>
      <w:r w:rsidR="00B368C8" w:rsidRPr="00BA34EF">
        <w:rPr>
          <w:rFonts w:ascii="Arial" w:hAnsi="Arial" w:cs="Arial"/>
          <w:sz w:val="20"/>
          <w:szCs w:val="20"/>
        </w:rPr>
        <w:t>realizácie predprimárneho vzdelávania v Materskej škole</w:t>
      </w:r>
      <w:r w:rsidR="00380A42" w:rsidRPr="00BA34EF">
        <w:rPr>
          <w:rFonts w:ascii="Arial" w:hAnsi="Arial" w:cs="Arial"/>
          <w:sz w:val="20"/>
          <w:szCs w:val="20"/>
        </w:rPr>
        <w:t>;</w:t>
      </w:r>
    </w:p>
    <w:p w14:paraId="2CA1557C" w14:textId="0B928BDE" w:rsidR="007B6BED" w:rsidRPr="00BA34EF" w:rsidRDefault="001A4E87" w:rsidP="00C91D59">
      <w:pPr>
        <w:pStyle w:val="Odsekzoznamu"/>
        <w:numPr>
          <w:ilvl w:val="0"/>
          <w:numId w:val="1"/>
        </w:numPr>
        <w:spacing w:before="240" w:after="120" w:line="257" w:lineRule="auto"/>
        <w:ind w:left="567" w:right="112" w:hanging="567"/>
        <w:jc w:val="both"/>
        <w:rPr>
          <w:rFonts w:ascii="Arial" w:hAnsi="Arial" w:cs="Arial"/>
          <w:sz w:val="20"/>
          <w:szCs w:val="20"/>
        </w:rPr>
      </w:pPr>
      <w:r w:rsidRPr="00BA34EF">
        <w:rPr>
          <w:rFonts w:ascii="Arial" w:hAnsi="Arial" w:cs="Arial"/>
          <w:sz w:val="20"/>
          <w:szCs w:val="20"/>
        </w:rPr>
        <w:t xml:space="preserve">priamou </w:t>
      </w:r>
      <w:r w:rsidR="007B6BED" w:rsidRPr="00BA34EF">
        <w:rPr>
          <w:rFonts w:ascii="Arial" w:hAnsi="Arial" w:cs="Arial"/>
          <w:sz w:val="20"/>
          <w:szCs w:val="20"/>
        </w:rPr>
        <w:t>komunikáci</w:t>
      </w:r>
      <w:r w:rsidR="008C0DE9" w:rsidRPr="00BA34EF">
        <w:rPr>
          <w:rFonts w:ascii="Arial" w:hAnsi="Arial" w:cs="Arial"/>
          <w:sz w:val="20"/>
          <w:szCs w:val="20"/>
        </w:rPr>
        <w:t>ou</w:t>
      </w:r>
      <w:r w:rsidR="007B6BED" w:rsidRPr="00BA34EF">
        <w:rPr>
          <w:rFonts w:ascii="Arial" w:hAnsi="Arial" w:cs="Arial"/>
          <w:sz w:val="20"/>
          <w:szCs w:val="20"/>
        </w:rPr>
        <w:t xml:space="preserve"> s</w:t>
      </w:r>
      <w:r w:rsidRPr="00BA34EF">
        <w:rPr>
          <w:rFonts w:ascii="Arial" w:hAnsi="Arial" w:cs="Arial"/>
          <w:sz w:val="20"/>
          <w:szCs w:val="20"/>
        </w:rPr>
        <w:t> nami osobne, telefonicky alebo mailom</w:t>
      </w:r>
      <w:r w:rsidR="00380A42" w:rsidRPr="00BA34EF">
        <w:rPr>
          <w:rFonts w:ascii="Arial" w:hAnsi="Arial" w:cs="Arial"/>
          <w:sz w:val="20"/>
          <w:szCs w:val="20"/>
        </w:rPr>
        <w:t>;</w:t>
      </w:r>
    </w:p>
    <w:p w14:paraId="48A750E7" w14:textId="7AC66996" w:rsidR="00D20643" w:rsidRPr="00BA34EF" w:rsidRDefault="00D20643" w:rsidP="00C91D59">
      <w:pPr>
        <w:pStyle w:val="Odsekzoznamu"/>
        <w:numPr>
          <w:ilvl w:val="0"/>
          <w:numId w:val="1"/>
        </w:numPr>
        <w:spacing w:before="240" w:after="120" w:line="257" w:lineRule="auto"/>
        <w:ind w:left="567" w:right="112" w:hanging="567"/>
        <w:jc w:val="both"/>
        <w:rPr>
          <w:rFonts w:ascii="Arial" w:hAnsi="Arial" w:cs="Arial"/>
          <w:sz w:val="20"/>
          <w:szCs w:val="20"/>
        </w:rPr>
      </w:pPr>
      <w:r w:rsidRPr="00BA34EF">
        <w:rPr>
          <w:rFonts w:ascii="Arial" w:hAnsi="Arial" w:cs="Arial"/>
          <w:sz w:val="20"/>
          <w:szCs w:val="20"/>
        </w:rPr>
        <w:t>spoluprácou s Materskou školou v rámci poskytovania rôznych slu</w:t>
      </w:r>
      <w:r w:rsidR="00821A82" w:rsidRPr="00BA34EF">
        <w:rPr>
          <w:rFonts w:ascii="Arial" w:hAnsi="Arial" w:cs="Arial"/>
          <w:sz w:val="20"/>
          <w:szCs w:val="20"/>
        </w:rPr>
        <w:t>žieb alebo tovarov;</w:t>
      </w:r>
    </w:p>
    <w:p w14:paraId="5447D2AC" w14:textId="0B9F38B0" w:rsidR="008C0DE9" w:rsidRPr="00BA34EF" w:rsidRDefault="008C0DE9" w:rsidP="00C91D59">
      <w:pPr>
        <w:pStyle w:val="Odsekzoznamu"/>
        <w:numPr>
          <w:ilvl w:val="0"/>
          <w:numId w:val="1"/>
        </w:numPr>
        <w:spacing w:before="240" w:after="120" w:line="257" w:lineRule="auto"/>
        <w:ind w:left="567" w:right="112" w:hanging="567"/>
        <w:jc w:val="both"/>
        <w:rPr>
          <w:rFonts w:ascii="Arial" w:hAnsi="Arial" w:cs="Arial"/>
          <w:sz w:val="20"/>
          <w:szCs w:val="20"/>
        </w:rPr>
      </w:pPr>
      <w:r w:rsidRPr="00BA34EF">
        <w:rPr>
          <w:rFonts w:ascii="Arial" w:hAnsi="Arial" w:cs="Arial"/>
          <w:sz w:val="20"/>
          <w:szCs w:val="20"/>
        </w:rPr>
        <w:t xml:space="preserve">účasťou na aktivitách </w:t>
      </w:r>
      <w:r w:rsidR="008F725A" w:rsidRPr="00BA34EF">
        <w:rPr>
          <w:rFonts w:ascii="Arial" w:hAnsi="Arial" w:cs="Arial"/>
          <w:sz w:val="20"/>
          <w:szCs w:val="20"/>
        </w:rPr>
        <w:t xml:space="preserve">našej </w:t>
      </w:r>
      <w:r w:rsidR="00821A82" w:rsidRPr="00BA34EF">
        <w:rPr>
          <w:rFonts w:ascii="Arial" w:hAnsi="Arial" w:cs="Arial"/>
          <w:sz w:val="20"/>
          <w:szCs w:val="20"/>
        </w:rPr>
        <w:t>Materskej školy</w:t>
      </w:r>
      <w:r w:rsidR="00380A42" w:rsidRPr="00BA34EF">
        <w:rPr>
          <w:rFonts w:ascii="Arial" w:hAnsi="Arial" w:cs="Arial"/>
          <w:sz w:val="20"/>
          <w:szCs w:val="20"/>
        </w:rPr>
        <w:t>;</w:t>
      </w:r>
    </w:p>
    <w:p w14:paraId="720DB921" w14:textId="2FB93D8B" w:rsidR="008C0DE9" w:rsidRPr="00BA34EF" w:rsidRDefault="008C0DE9" w:rsidP="00C91D59">
      <w:pPr>
        <w:pStyle w:val="Odsekzoznamu"/>
        <w:numPr>
          <w:ilvl w:val="0"/>
          <w:numId w:val="1"/>
        </w:numPr>
        <w:spacing w:before="240" w:after="120" w:line="257" w:lineRule="auto"/>
        <w:ind w:left="567" w:right="112" w:hanging="567"/>
        <w:jc w:val="both"/>
        <w:rPr>
          <w:rFonts w:ascii="Arial" w:hAnsi="Arial" w:cs="Arial"/>
          <w:sz w:val="20"/>
          <w:szCs w:val="20"/>
        </w:rPr>
      </w:pPr>
      <w:r w:rsidRPr="00BA34EF">
        <w:rPr>
          <w:rFonts w:ascii="Arial" w:hAnsi="Arial" w:cs="Arial"/>
          <w:sz w:val="20"/>
          <w:szCs w:val="20"/>
        </w:rPr>
        <w:t>odoslaním kontaktného formulára</w:t>
      </w:r>
      <w:r w:rsidR="00CB090A" w:rsidRPr="00BA34EF">
        <w:rPr>
          <w:rFonts w:ascii="Arial" w:hAnsi="Arial" w:cs="Arial"/>
          <w:sz w:val="20"/>
          <w:szCs w:val="20"/>
        </w:rPr>
        <w:t xml:space="preserve"> dostupného na našej stránke</w:t>
      </w:r>
      <w:r w:rsidRPr="00BA34EF">
        <w:rPr>
          <w:rFonts w:ascii="Arial" w:hAnsi="Arial" w:cs="Arial"/>
          <w:sz w:val="20"/>
          <w:szCs w:val="20"/>
        </w:rPr>
        <w:t xml:space="preserve"> s Vašimi pripomienkami, dotazmi alebo otázkami</w:t>
      </w:r>
      <w:r w:rsidR="00CC518A" w:rsidRPr="00BA34EF">
        <w:rPr>
          <w:rFonts w:ascii="Arial" w:hAnsi="Arial" w:cs="Arial"/>
          <w:sz w:val="20"/>
          <w:szCs w:val="20"/>
        </w:rPr>
        <w:t xml:space="preserve">. </w:t>
      </w:r>
    </w:p>
    <w:p w14:paraId="6FFC79C5" w14:textId="241826C9" w:rsidR="00ED08F8" w:rsidRPr="00BA34EF" w:rsidRDefault="00ED08F8" w:rsidP="00C91D59">
      <w:pPr>
        <w:spacing w:before="240" w:after="120" w:line="257" w:lineRule="auto"/>
        <w:ind w:right="112"/>
        <w:jc w:val="both"/>
        <w:rPr>
          <w:rFonts w:ascii="Arial" w:hAnsi="Arial" w:cs="Arial"/>
          <w:bCs/>
          <w:iCs/>
          <w:sz w:val="20"/>
          <w:szCs w:val="20"/>
        </w:rPr>
      </w:pPr>
      <w:r w:rsidRPr="00BA34EF">
        <w:rPr>
          <w:rFonts w:ascii="Arial" w:hAnsi="Arial" w:cs="Arial"/>
          <w:bCs/>
          <w:iCs/>
          <w:sz w:val="20"/>
          <w:szCs w:val="20"/>
        </w:rPr>
        <w:t>V niektorých prípadoch môžeme osobné údaje získavať nepriamo aj od iných materských škôl s ktorými zdieľame kapacity napr. počas prázdnin alebo, pričom</w:t>
      </w:r>
      <w:r w:rsidR="00667BAA" w:rsidRPr="00BA34EF">
        <w:rPr>
          <w:rFonts w:ascii="Arial" w:hAnsi="Arial" w:cs="Arial"/>
          <w:bCs/>
          <w:iCs/>
          <w:sz w:val="20"/>
          <w:szCs w:val="20"/>
        </w:rPr>
        <w:t xml:space="preserve"> zdrojom osobných údajov detí a ich zákonných zástupcov sú práve tieto materské školy, ktoré nám poskytujú iba základné identifikačné a kontaktné osobné údaje dotknutých osôb, bez osobitných kategórií </w:t>
      </w:r>
      <w:r w:rsidR="00E123D5" w:rsidRPr="00BA34EF">
        <w:rPr>
          <w:rFonts w:ascii="Arial" w:hAnsi="Arial" w:cs="Arial"/>
          <w:bCs/>
          <w:iCs/>
          <w:sz w:val="20"/>
          <w:szCs w:val="20"/>
        </w:rPr>
        <w:t>osobných údajov.</w:t>
      </w:r>
    </w:p>
    <w:p w14:paraId="62B6EBA4" w14:textId="66A8115C" w:rsidR="00ED08F8" w:rsidRPr="00BA34EF" w:rsidRDefault="007A57CB" w:rsidP="00C91D59">
      <w:pPr>
        <w:spacing w:before="240" w:after="120" w:line="257" w:lineRule="auto"/>
        <w:ind w:right="112"/>
        <w:jc w:val="both"/>
        <w:rPr>
          <w:rFonts w:ascii="Arial" w:hAnsi="Arial" w:cs="Arial"/>
          <w:bCs/>
          <w:iCs/>
          <w:sz w:val="20"/>
          <w:szCs w:val="20"/>
        </w:rPr>
      </w:pPr>
      <w:r w:rsidRPr="00BA34EF">
        <w:rPr>
          <w:rFonts w:ascii="Arial" w:hAnsi="Arial" w:cs="Arial"/>
          <w:bCs/>
          <w:iCs/>
          <w:sz w:val="20"/>
          <w:szCs w:val="20"/>
        </w:rPr>
        <w:t>Vaše osobné údaje môžeme získať aj od spoločnosti, v súvislosti s ktorou Vaše osobné údaje spracúvame. Najčastejšie ide o prípady, kedy s danou spoločnosťou uzatvárame alebo vyjednávame zmluvný vzťah alebo jeho podmienky. Ak sa získanie osobných údajov týka zmluvného vzťahu, najčastejšie ide o zmluvnú požiadavku alebo požiadavkou, ktorá je potrebná na uzavretie zmluvy. Neposkytnutie osobných údajov (či už Vašich alebo Vašich kolegov), môže mať negatívne dôsledky pre organizáciu, ktorú zastupujete, nakoľko nemusí dôjsť ku</w:t>
      </w:r>
      <w:r w:rsidR="00974198" w:rsidRPr="00BA34EF">
        <w:rPr>
          <w:rFonts w:ascii="Arial" w:hAnsi="Arial" w:cs="Arial"/>
          <w:bCs/>
          <w:iCs/>
          <w:sz w:val="20"/>
          <w:szCs w:val="20"/>
        </w:rPr>
        <w:t xml:space="preserve"> </w:t>
      </w:r>
      <w:r w:rsidRPr="00BA34EF">
        <w:rPr>
          <w:rFonts w:ascii="Arial" w:hAnsi="Arial" w:cs="Arial"/>
          <w:bCs/>
          <w:iCs/>
          <w:sz w:val="20"/>
          <w:szCs w:val="20"/>
        </w:rPr>
        <w:t>zatvoreniu alebo realizácii zmluvného vzťahu. V</w:t>
      </w:r>
      <w:r w:rsidR="00974198" w:rsidRPr="00BA34EF">
        <w:rPr>
          <w:rFonts w:ascii="Arial" w:hAnsi="Arial" w:cs="Arial"/>
          <w:bCs/>
          <w:iCs/>
          <w:sz w:val="20"/>
          <w:szCs w:val="20"/>
        </w:rPr>
        <w:t xml:space="preserve"> </w:t>
      </w:r>
      <w:r w:rsidRPr="00BA34EF">
        <w:rPr>
          <w:rFonts w:ascii="Arial" w:hAnsi="Arial" w:cs="Arial"/>
          <w:bCs/>
          <w:iCs/>
          <w:sz w:val="20"/>
          <w:szCs w:val="20"/>
        </w:rPr>
        <w:t>prípade, ak ste členom štatutárneho orgánu organizácie, ktorá je našou zmluvnou stranou alebo s</w:t>
      </w:r>
      <w:r w:rsidR="00C90977" w:rsidRPr="00BA34EF">
        <w:rPr>
          <w:rFonts w:ascii="Arial" w:hAnsi="Arial" w:cs="Arial"/>
          <w:bCs/>
          <w:iCs/>
          <w:sz w:val="20"/>
          <w:szCs w:val="20"/>
        </w:rPr>
        <w:t xml:space="preserve"> </w:t>
      </w:r>
      <w:r w:rsidRPr="00BA34EF">
        <w:rPr>
          <w:rFonts w:ascii="Arial" w:hAnsi="Arial" w:cs="Arial"/>
          <w:bCs/>
          <w:iCs/>
          <w:sz w:val="20"/>
          <w:szCs w:val="20"/>
        </w:rPr>
        <w:t>ktorou jednáme o</w:t>
      </w:r>
      <w:r w:rsidR="00C90977" w:rsidRPr="00BA34EF">
        <w:rPr>
          <w:rFonts w:ascii="Arial" w:hAnsi="Arial" w:cs="Arial"/>
          <w:bCs/>
          <w:iCs/>
          <w:sz w:val="20"/>
          <w:szCs w:val="20"/>
        </w:rPr>
        <w:t xml:space="preserve"> </w:t>
      </w:r>
      <w:r w:rsidRPr="00BA34EF">
        <w:rPr>
          <w:rFonts w:ascii="Arial" w:hAnsi="Arial" w:cs="Arial"/>
          <w:bCs/>
          <w:iCs/>
          <w:sz w:val="20"/>
          <w:szCs w:val="20"/>
        </w:rPr>
        <w:t>uzatvorení zmluvného vzťahu, Vaše osobné údaje môžeme získavať z</w:t>
      </w:r>
      <w:r w:rsidR="006607C0" w:rsidRPr="00BA34EF">
        <w:rPr>
          <w:rFonts w:ascii="Arial" w:hAnsi="Arial" w:cs="Arial"/>
          <w:bCs/>
          <w:iCs/>
          <w:sz w:val="20"/>
          <w:szCs w:val="20"/>
        </w:rPr>
        <w:t xml:space="preserve"> </w:t>
      </w:r>
      <w:r w:rsidRPr="00BA34EF">
        <w:rPr>
          <w:rFonts w:ascii="Arial" w:hAnsi="Arial" w:cs="Arial"/>
          <w:bCs/>
          <w:iCs/>
          <w:sz w:val="20"/>
          <w:szCs w:val="20"/>
        </w:rPr>
        <w:t>verejne dostupných zdrojov a</w:t>
      </w:r>
      <w:r w:rsidR="006607C0" w:rsidRPr="00BA34EF">
        <w:rPr>
          <w:rFonts w:ascii="Arial" w:hAnsi="Arial" w:cs="Arial"/>
          <w:bCs/>
          <w:iCs/>
          <w:sz w:val="20"/>
          <w:szCs w:val="20"/>
        </w:rPr>
        <w:t xml:space="preserve"> </w:t>
      </w:r>
      <w:r w:rsidRPr="00BA34EF">
        <w:rPr>
          <w:rFonts w:ascii="Arial" w:hAnsi="Arial" w:cs="Arial"/>
          <w:bCs/>
          <w:iCs/>
          <w:sz w:val="20"/>
          <w:szCs w:val="20"/>
        </w:rPr>
        <w:t>registrov. Akékoľvek náhodne získané osobné údaje v</w:t>
      </w:r>
      <w:r w:rsidR="006607C0" w:rsidRPr="00BA34EF">
        <w:rPr>
          <w:rFonts w:ascii="Arial" w:hAnsi="Arial" w:cs="Arial"/>
          <w:bCs/>
          <w:iCs/>
          <w:sz w:val="20"/>
          <w:szCs w:val="20"/>
        </w:rPr>
        <w:t xml:space="preserve"> </w:t>
      </w:r>
      <w:r w:rsidRPr="00BA34EF">
        <w:rPr>
          <w:rFonts w:ascii="Arial" w:hAnsi="Arial" w:cs="Arial"/>
          <w:bCs/>
          <w:iCs/>
          <w:sz w:val="20"/>
          <w:szCs w:val="20"/>
        </w:rPr>
        <w:t>žiadnom prípade ďalej systematicky nespracúvame na žiadny nami vymedzený účel</w:t>
      </w:r>
      <w:r w:rsidR="00954DB2" w:rsidRPr="00BA34EF">
        <w:rPr>
          <w:rFonts w:ascii="Arial" w:hAnsi="Arial" w:cs="Arial"/>
          <w:bCs/>
          <w:iCs/>
          <w:sz w:val="20"/>
          <w:szCs w:val="20"/>
        </w:rPr>
        <w:t xml:space="preserve"> </w:t>
      </w:r>
      <w:r w:rsidRPr="00BA34EF">
        <w:rPr>
          <w:rFonts w:ascii="Arial" w:hAnsi="Arial" w:cs="Arial"/>
          <w:bCs/>
          <w:iCs/>
          <w:sz w:val="20"/>
          <w:szCs w:val="20"/>
        </w:rPr>
        <w:t>spracúvania osobných údajov</w:t>
      </w:r>
      <w:r w:rsidR="00954DB2" w:rsidRPr="00BA34EF">
        <w:rPr>
          <w:rFonts w:ascii="Arial" w:hAnsi="Arial" w:cs="Arial"/>
          <w:bCs/>
          <w:iCs/>
          <w:sz w:val="20"/>
          <w:szCs w:val="20"/>
        </w:rPr>
        <w:t>.</w:t>
      </w:r>
    </w:p>
    <w:p w14:paraId="4B67F23B" w14:textId="43D8796C" w:rsidR="004B540A" w:rsidRPr="00905632" w:rsidRDefault="004B540A"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Aké práva máte ako dotknutá osoba? </w:t>
      </w:r>
    </w:p>
    <w:tbl>
      <w:tblPr>
        <w:tblStyle w:val="Mriekatabuky"/>
        <w:tblW w:w="0" w:type="auto"/>
        <w:tblInd w:w="0" w:type="dxa"/>
        <w:tblLook w:val="04A0" w:firstRow="1" w:lastRow="0" w:firstColumn="1" w:lastColumn="0" w:noHBand="0" w:noVBand="1"/>
      </w:tblPr>
      <w:tblGrid>
        <w:gridCol w:w="13887"/>
      </w:tblGrid>
      <w:tr w:rsidR="004D41AF" w:rsidRPr="00BA34EF" w14:paraId="61F8619D" w14:textId="77777777" w:rsidTr="00B56B3C">
        <w:tc>
          <w:tcPr>
            <w:tcW w:w="13887" w:type="dxa"/>
            <w:shd w:val="clear" w:color="auto" w:fill="DBDBDB" w:themeFill="accent3" w:themeFillTint="66"/>
          </w:tcPr>
          <w:p w14:paraId="6C2DD28E" w14:textId="19C20E36" w:rsidR="002620F1" w:rsidRPr="007B5C64" w:rsidRDefault="002620F1" w:rsidP="007B5C64">
            <w:pPr>
              <w:shd w:val="clear" w:color="auto" w:fill="DBDBDB" w:themeFill="accent3" w:themeFillTint="66"/>
              <w:spacing w:after="120" w:line="257" w:lineRule="auto"/>
              <w:ind w:right="112"/>
              <w:jc w:val="both"/>
              <w:rPr>
                <w:rFonts w:ascii="Arial" w:hAnsi="Arial" w:cs="Arial"/>
                <w:b/>
              </w:rPr>
            </w:pPr>
            <w:r w:rsidRPr="007B5C64">
              <w:rPr>
                <w:rFonts w:ascii="Arial" w:hAnsi="Arial" w:cs="Arial"/>
                <w:b/>
              </w:rPr>
              <w:t>„</w:t>
            </w:r>
            <w:r w:rsidRPr="007B5C64">
              <w:rPr>
                <w:rFonts w:ascii="Arial" w:hAnsi="Arial" w:cs="Arial"/>
                <w:b/>
                <w:i/>
              </w:rPr>
              <w:t>Ak o Vás spracúvame osobné údaje na základe Vášho súhlasu so spracúvaním osobných údajov, máte právo kedykoľvek svoj súhlas odvolať</w:t>
            </w:r>
            <w:r w:rsidRPr="007B5C64">
              <w:rPr>
                <w:rFonts w:ascii="Arial" w:hAnsi="Arial" w:cs="Arial"/>
                <w:b/>
              </w:rPr>
              <w:t xml:space="preserve">. </w:t>
            </w:r>
            <w:r w:rsidR="003C1E22" w:rsidRPr="007B5C64">
              <w:rPr>
                <w:rFonts w:ascii="Arial" w:hAnsi="Arial" w:cs="Arial"/>
                <w:b/>
                <w:i/>
              </w:rPr>
              <w:t xml:space="preserve">Jeho odvolanie však nemá vplyv na zákonnosť spracúvania osobných údajov pred jeho odvolaním. </w:t>
            </w:r>
            <w:r w:rsidRPr="007B5C64">
              <w:rPr>
                <w:rFonts w:ascii="Arial" w:hAnsi="Arial" w:cs="Arial"/>
                <w:b/>
                <w:i/>
              </w:rPr>
              <w:t>Máte právo kedykoľvek účinne namietať proti spracúvaniu osobných údajov na účely priameho marketingu vrátane profilovania.</w:t>
            </w:r>
            <w:r w:rsidRPr="007B5C64">
              <w:rPr>
                <w:rFonts w:ascii="Arial" w:hAnsi="Arial" w:cs="Arial"/>
                <w:b/>
              </w:rPr>
              <w:t xml:space="preserve">“ </w:t>
            </w:r>
          </w:p>
          <w:p w14:paraId="40538ECB" w14:textId="061A0F2B" w:rsidR="002620F1" w:rsidRPr="007B5C64" w:rsidRDefault="001C20E7" w:rsidP="007B5C64">
            <w:pPr>
              <w:shd w:val="clear" w:color="auto" w:fill="DBDBDB" w:themeFill="accent3" w:themeFillTint="66"/>
              <w:spacing w:line="257" w:lineRule="auto"/>
              <w:ind w:right="112"/>
              <w:jc w:val="both"/>
              <w:rPr>
                <w:rFonts w:ascii="Arial" w:hAnsi="Arial" w:cs="Arial"/>
                <w:b/>
                <w:i/>
              </w:rPr>
            </w:pPr>
            <w:r w:rsidRPr="007B5C64">
              <w:rPr>
                <w:rFonts w:ascii="Arial" w:hAnsi="Arial" w:cs="Arial"/>
                <w:b/>
                <w:i/>
              </w:rPr>
              <w:t>„</w:t>
            </w:r>
            <w:r w:rsidR="002620F1" w:rsidRPr="007B5C64">
              <w:rPr>
                <w:rFonts w:ascii="Arial" w:hAnsi="Arial" w:cs="Arial"/>
                <w:b/>
                <w:i/>
              </w:rPr>
              <w:t>Právo namietať máte aj voči spracúvaniu osobných údajov na základe oprávnených záujmov, ktoré sledujeme</w:t>
            </w:r>
            <w:r w:rsidR="006C700B" w:rsidRPr="007B5C64">
              <w:rPr>
                <w:rFonts w:ascii="Arial" w:hAnsi="Arial" w:cs="Arial"/>
                <w:b/>
                <w:i/>
              </w:rPr>
              <w:t xml:space="preserve">, ako sú vysvetlené vyššie. Toto právo máte aj voči spracúvaniu osobných údajov na právnom základe verejného záujmu, ktoré však nevykonávame.“ </w:t>
            </w:r>
          </w:p>
          <w:p w14:paraId="447F47F5" w14:textId="14B9C673" w:rsidR="004D41AF" w:rsidRPr="00BA34EF" w:rsidRDefault="002620F1" w:rsidP="00C91D59">
            <w:pPr>
              <w:spacing w:before="240" w:after="120" w:line="257" w:lineRule="auto"/>
              <w:ind w:right="112"/>
              <w:jc w:val="both"/>
              <w:rPr>
                <w:rFonts w:ascii="Arial" w:hAnsi="Arial" w:cs="Arial"/>
                <w:sz w:val="20"/>
                <w:szCs w:val="20"/>
              </w:rPr>
            </w:pPr>
            <w:r w:rsidRPr="00BA34EF">
              <w:rPr>
                <w:rFonts w:ascii="Arial" w:hAnsi="Arial" w:cs="Arial"/>
                <w:sz w:val="20"/>
                <w:szCs w:val="20"/>
              </w:rPr>
              <w:t>V prípade uplatnenia tohto práva Vám radi preukážeme spôsob, ktorým sme vyhodnotili tieto oprávnené záujmy ako prevažujúce nad</w:t>
            </w:r>
            <w:r w:rsidR="00B81D4F" w:rsidRPr="00BA34EF">
              <w:rPr>
                <w:rFonts w:ascii="Arial" w:hAnsi="Arial" w:cs="Arial"/>
                <w:sz w:val="20"/>
                <w:szCs w:val="20"/>
              </w:rPr>
              <w:t xml:space="preserve"> záujmami,</w:t>
            </w:r>
            <w:r w:rsidRPr="00BA34EF">
              <w:rPr>
                <w:rFonts w:ascii="Arial" w:hAnsi="Arial" w:cs="Arial"/>
                <w:sz w:val="20"/>
                <w:szCs w:val="20"/>
              </w:rPr>
              <w:t xml:space="preserve"> právami a slobodami dotknutých osôb.</w:t>
            </w:r>
          </w:p>
        </w:tc>
      </w:tr>
    </w:tbl>
    <w:p w14:paraId="4C6984CC" w14:textId="4D52C52C" w:rsidR="00C450F2" w:rsidRPr="00BA34EF" w:rsidRDefault="00C450F2" w:rsidP="00C91D59">
      <w:pPr>
        <w:spacing w:before="240" w:after="120" w:line="257" w:lineRule="auto"/>
        <w:ind w:right="112"/>
        <w:jc w:val="both"/>
        <w:rPr>
          <w:rFonts w:ascii="Arial" w:hAnsi="Arial" w:cs="Arial"/>
          <w:sz w:val="20"/>
          <w:szCs w:val="20"/>
        </w:rPr>
      </w:pPr>
      <w:r w:rsidRPr="00BA34EF">
        <w:rPr>
          <w:rFonts w:ascii="Arial" w:hAnsi="Arial" w:cs="Arial"/>
          <w:sz w:val="20"/>
          <w:szCs w:val="20"/>
        </w:rPr>
        <w:t>GDPR ustanovuje všeobecné podmienky výkonu jednotlivých práv</w:t>
      </w:r>
      <w:r w:rsidR="002F4F17" w:rsidRPr="00BA34EF">
        <w:rPr>
          <w:rFonts w:ascii="Arial" w:hAnsi="Arial" w:cs="Arial"/>
          <w:sz w:val="20"/>
          <w:szCs w:val="20"/>
        </w:rPr>
        <w:t xml:space="preserve"> dotknutých osôb</w:t>
      </w:r>
      <w:r w:rsidRPr="00BA34EF">
        <w:rPr>
          <w:rFonts w:ascii="Arial" w:hAnsi="Arial" w:cs="Arial"/>
          <w:sz w:val="20"/>
          <w:szCs w:val="20"/>
        </w:rPr>
        <w:t>. Ich existencia však automaticky neznamená, že pri uplatňovaní jednotlivých práv im bude z našej strany vyhovené nakoľko v konkrétnom prípade sa môžu uplatňovať aj výnimky resp. niektoré práva sú naviazané na konkrétne podmienky, ktoré nemusia byť v každom prípade splnené. Vašou žiadosťou týkajúcou sa konkrétneho práva sa budeme vždy zaoberať a skúmať z hľadiska právnej úpravy</w:t>
      </w:r>
      <w:r w:rsidR="00A47E5F" w:rsidRPr="00BA34EF">
        <w:rPr>
          <w:rFonts w:ascii="Arial" w:hAnsi="Arial" w:cs="Arial"/>
          <w:sz w:val="20"/>
          <w:szCs w:val="20"/>
        </w:rPr>
        <w:t xml:space="preserve"> a našej internej politiky pre vybavovanie podnetov dotknutých osôb</w:t>
      </w:r>
      <w:r w:rsidRPr="00BA34EF">
        <w:rPr>
          <w:rFonts w:ascii="Arial" w:hAnsi="Arial" w:cs="Arial"/>
          <w:sz w:val="20"/>
          <w:szCs w:val="20"/>
        </w:rPr>
        <w:t>. Ako dotknutá osoba máte najmä:</w:t>
      </w:r>
    </w:p>
    <w:p w14:paraId="07187349" w14:textId="7C8033E0" w:rsidR="00C450F2" w:rsidRPr="00BA34EF" w:rsidRDefault="00C450F2" w:rsidP="00C91D59">
      <w:pPr>
        <w:pStyle w:val="Odsekzoznamu"/>
        <w:numPr>
          <w:ilvl w:val="0"/>
          <w:numId w:val="8"/>
        </w:numPr>
        <w:spacing w:before="240" w:after="120" w:line="257" w:lineRule="auto"/>
        <w:ind w:right="112"/>
        <w:jc w:val="both"/>
        <w:rPr>
          <w:rFonts w:ascii="Arial" w:hAnsi="Arial" w:cs="Arial"/>
          <w:sz w:val="20"/>
          <w:szCs w:val="20"/>
        </w:rPr>
      </w:pPr>
      <w:r w:rsidRPr="00BA34EF">
        <w:rPr>
          <w:rFonts w:ascii="Arial" w:hAnsi="Arial" w:cs="Arial"/>
          <w:sz w:val="20"/>
          <w:szCs w:val="20"/>
        </w:rPr>
        <w:lastRenderedPageBreak/>
        <w:t xml:space="preserve">Právo požiadať o prístup k osobným údajom podľa </w:t>
      </w:r>
      <w:r w:rsidR="00A21568" w:rsidRPr="00BA34EF">
        <w:rPr>
          <w:rFonts w:ascii="Arial" w:hAnsi="Arial" w:cs="Arial"/>
          <w:sz w:val="20"/>
          <w:szCs w:val="20"/>
        </w:rPr>
        <w:t>č</w:t>
      </w:r>
      <w:r w:rsidR="00A21568">
        <w:rPr>
          <w:rFonts w:ascii="Arial" w:hAnsi="Arial" w:cs="Arial"/>
          <w:sz w:val="20"/>
          <w:szCs w:val="20"/>
        </w:rPr>
        <w:t>l.</w:t>
      </w:r>
      <w:r w:rsidRPr="00BA34EF">
        <w:rPr>
          <w:rFonts w:ascii="Arial" w:hAnsi="Arial" w:cs="Arial"/>
          <w:sz w:val="20"/>
          <w:szCs w:val="20"/>
        </w:rPr>
        <w:t xml:space="preserve"> 15 GDPR, ktoré o Vás spracúvame. Toto právo zahŕňa právo na potvrdenie o tom, či o Vás spracúvame osobné údaje, právo získať prístup k týmto údajom a právo získať kópiu osobných údajov, ktoré o Vás spracúvame, ak je to technicky uskutočniteľné;</w:t>
      </w:r>
    </w:p>
    <w:p w14:paraId="500B5D95" w14:textId="79776134" w:rsidR="00C450F2" w:rsidRPr="00BA34EF" w:rsidRDefault="00C450F2" w:rsidP="00C91D59">
      <w:pPr>
        <w:pStyle w:val="Odsekzoznamu"/>
        <w:numPr>
          <w:ilvl w:val="0"/>
          <w:numId w:val="8"/>
        </w:numPr>
        <w:spacing w:before="240" w:after="120" w:line="257" w:lineRule="auto"/>
        <w:ind w:right="112"/>
        <w:jc w:val="both"/>
        <w:rPr>
          <w:rFonts w:ascii="Arial" w:hAnsi="Arial" w:cs="Arial"/>
          <w:sz w:val="20"/>
          <w:szCs w:val="20"/>
        </w:rPr>
      </w:pPr>
      <w:r w:rsidRPr="00BA34EF">
        <w:rPr>
          <w:rFonts w:ascii="Arial" w:hAnsi="Arial" w:cs="Arial"/>
          <w:sz w:val="20"/>
          <w:szCs w:val="20"/>
        </w:rPr>
        <w:t xml:space="preserve">Právo na opravu a doplnenie osobných údajov podľa </w:t>
      </w:r>
      <w:r w:rsidR="00A21568" w:rsidRPr="00BA34EF">
        <w:rPr>
          <w:rFonts w:ascii="Arial" w:hAnsi="Arial" w:cs="Arial"/>
          <w:sz w:val="20"/>
          <w:szCs w:val="20"/>
        </w:rPr>
        <w:t>č</w:t>
      </w:r>
      <w:r w:rsidR="00A21568">
        <w:rPr>
          <w:rFonts w:ascii="Arial" w:hAnsi="Arial" w:cs="Arial"/>
          <w:sz w:val="20"/>
          <w:szCs w:val="20"/>
        </w:rPr>
        <w:t>l.</w:t>
      </w:r>
      <w:r w:rsidRPr="00BA34EF">
        <w:rPr>
          <w:rFonts w:ascii="Arial" w:hAnsi="Arial" w:cs="Arial"/>
          <w:sz w:val="20"/>
          <w:szCs w:val="20"/>
        </w:rPr>
        <w:t xml:space="preserve"> 16 GDPR, ak o Vás spracúvame nesprávne alebo neúplne osobné údaje;</w:t>
      </w:r>
    </w:p>
    <w:p w14:paraId="5F120175" w14:textId="4C5143D5" w:rsidR="00C450F2" w:rsidRPr="00BA34EF" w:rsidRDefault="00C450F2" w:rsidP="00C91D59">
      <w:pPr>
        <w:pStyle w:val="Odsekzoznamu"/>
        <w:numPr>
          <w:ilvl w:val="0"/>
          <w:numId w:val="8"/>
        </w:numPr>
        <w:spacing w:before="240" w:after="120" w:line="257" w:lineRule="auto"/>
        <w:ind w:right="112"/>
        <w:jc w:val="both"/>
        <w:rPr>
          <w:rFonts w:ascii="Arial" w:hAnsi="Arial" w:cs="Arial"/>
          <w:sz w:val="20"/>
          <w:szCs w:val="20"/>
        </w:rPr>
      </w:pPr>
      <w:r w:rsidRPr="00BA34EF">
        <w:rPr>
          <w:rFonts w:ascii="Arial" w:hAnsi="Arial" w:cs="Arial"/>
          <w:sz w:val="20"/>
          <w:szCs w:val="20"/>
        </w:rPr>
        <w:t xml:space="preserve">Právo na vymazanie osobných údajov podľa </w:t>
      </w:r>
      <w:r w:rsidR="00A21568" w:rsidRPr="00BA34EF">
        <w:rPr>
          <w:rFonts w:ascii="Arial" w:hAnsi="Arial" w:cs="Arial"/>
          <w:sz w:val="20"/>
          <w:szCs w:val="20"/>
        </w:rPr>
        <w:t>č</w:t>
      </w:r>
      <w:r w:rsidR="00A21568">
        <w:rPr>
          <w:rFonts w:ascii="Arial" w:hAnsi="Arial" w:cs="Arial"/>
          <w:sz w:val="20"/>
          <w:szCs w:val="20"/>
        </w:rPr>
        <w:t xml:space="preserve">l. </w:t>
      </w:r>
      <w:r w:rsidRPr="00BA34EF">
        <w:rPr>
          <w:rFonts w:ascii="Arial" w:hAnsi="Arial" w:cs="Arial"/>
          <w:sz w:val="20"/>
          <w:szCs w:val="20"/>
        </w:rPr>
        <w:t xml:space="preserve">17 GDPR; </w:t>
      </w:r>
    </w:p>
    <w:p w14:paraId="50CEC7A9" w14:textId="063D4922" w:rsidR="00C450F2" w:rsidRDefault="00C450F2" w:rsidP="00C91D59">
      <w:pPr>
        <w:pStyle w:val="Odsekzoznamu"/>
        <w:numPr>
          <w:ilvl w:val="0"/>
          <w:numId w:val="8"/>
        </w:numPr>
        <w:spacing w:before="240" w:after="120" w:line="257" w:lineRule="auto"/>
        <w:ind w:right="112"/>
        <w:jc w:val="both"/>
        <w:rPr>
          <w:rFonts w:ascii="Arial" w:hAnsi="Arial" w:cs="Arial"/>
          <w:sz w:val="20"/>
          <w:szCs w:val="20"/>
        </w:rPr>
      </w:pPr>
      <w:r w:rsidRPr="00BA34EF">
        <w:rPr>
          <w:rFonts w:ascii="Arial" w:hAnsi="Arial" w:cs="Arial"/>
          <w:sz w:val="20"/>
          <w:szCs w:val="20"/>
        </w:rPr>
        <w:t xml:space="preserve">Právo na obmedzenie spracúvania osobných údajov podľa </w:t>
      </w:r>
      <w:r w:rsidR="00A21568" w:rsidRPr="00BA34EF">
        <w:rPr>
          <w:rFonts w:ascii="Arial" w:hAnsi="Arial" w:cs="Arial"/>
          <w:sz w:val="20"/>
          <w:szCs w:val="20"/>
        </w:rPr>
        <w:t>č</w:t>
      </w:r>
      <w:r w:rsidR="00A21568">
        <w:rPr>
          <w:rFonts w:ascii="Arial" w:hAnsi="Arial" w:cs="Arial"/>
          <w:sz w:val="20"/>
          <w:szCs w:val="20"/>
        </w:rPr>
        <w:t>l.</w:t>
      </w:r>
      <w:r w:rsidRPr="00BA34EF">
        <w:rPr>
          <w:rFonts w:ascii="Arial" w:hAnsi="Arial" w:cs="Arial"/>
          <w:sz w:val="20"/>
          <w:szCs w:val="20"/>
        </w:rPr>
        <w:t xml:space="preserve"> 18 GDPR; </w:t>
      </w:r>
    </w:p>
    <w:p w14:paraId="2999EEAE" w14:textId="011BC3DC" w:rsidR="007B5C64" w:rsidRPr="00BA34EF" w:rsidRDefault="00A21568" w:rsidP="00C91D59">
      <w:pPr>
        <w:pStyle w:val="Odsekzoznamu"/>
        <w:numPr>
          <w:ilvl w:val="0"/>
          <w:numId w:val="8"/>
        </w:numPr>
        <w:spacing w:before="240" w:after="120" w:line="257" w:lineRule="auto"/>
        <w:ind w:right="112"/>
        <w:jc w:val="both"/>
        <w:rPr>
          <w:rFonts w:ascii="Arial" w:hAnsi="Arial" w:cs="Arial"/>
          <w:sz w:val="20"/>
          <w:szCs w:val="20"/>
        </w:rPr>
      </w:pPr>
      <w:r>
        <w:rPr>
          <w:rFonts w:ascii="Arial" w:hAnsi="Arial" w:cs="Arial"/>
          <w:sz w:val="20"/>
          <w:szCs w:val="20"/>
        </w:rPr>
        <w:t xml:space="preserve">Právo </w:t>
      </w:r>
      <w:r w:rsidR="00680289">
        <w:rPr>
          <w:rFonts w:ascii="Arial" w:hAnsi="Arial" w:cs="Arial"/>
          <w:sz w:val="20"/>
          <w:szCs w:val="20"/>
        </w:rPr>
        <w:t xml:space="preserve">na oznámenie skutočností ďalšiemu prevádzkovateľovi podľa </w:t>
      </w:r>
      <w:r w:rsidR="00680289" w:rsidRPr="00BA34EF">
        <w:rPr>
          <w:rFonts w:ascii="Arial" w:hAnsi="Arial" w:cs="Arial"/>
          <w:sz w:val="20"/>
          <w:szCs w:val="20"/>
        </w:rPr>
        <w:t>č</w:t>
      </w:r>
      <w:r w:rsidR="00680289">
        <w:rPr>
          <w:rFonts w:ascii="Arial" w:hAnsi="Arial" w:cs="Arial"/>
          <w:sz w:val="20"/>
          <w:szCs w:val="20"/>
        </w:rPr>
        <w:t xml:space="preserve">l. 19 GDPR; </w:t>
      </w:r>
    </w:p>
    <w:p w14:paraId="27CE764A" w14:textId="22C7EE26" w:rsidR="00C450F2" w:rsidRDefault="00C450F2" w:rsidP="00C91D59">
      <w:pPr>
        <w:pStyle w:val="Odsekzoznamu"/>
        <w:numPr>
          <w:ilvl w:val="0"/>
          <w:numId w:val="8"/>
        </w:numPr>
        <w:spacing w:before="240" w:after="120" w:line="257" w:lineRule="auto"/>
        <w:ind w:right="112"/>
        <w:jc w:val="both"/>
        <w:rPr>
          <w:rFonts w:ascii="Arial" w:hAnsi="Arial" w:cs="Arial"/>
          <w:sz w:val="20"/>
          <w:szCs w:val="20"/>
        </w:rPr>
      </w:pPr>
      <w:r w:rsidRPr="00BA34EF">
        <w:rPr>
          <w:rFonts w:ascii="Arial" w:hAnsi="Arial" w:cs="Arial"/>
          <w:sz w:val="20"/>
          <w:szCs w:val="20"/>
        </w:rPr>
        <w:t>Právo na prenosnosť údajov podľa č</w:t>
      </w:r>
      <w:r w:rsidR="00A21568">
        <w:rPr>
          <w:rFonts w:ascii="Arial" w:hAnsi="Arial" w:cs="Arial"/>
          <w:sz w:val="20"/>
          <w:szCs w:val="20"/>
        </w:rPr>
        <w:t>l.</w:t>
      </w:r>
      <w:r w:rsidRPr="00BA34EF">
        <w:rPr>
          <w:rFonts w:ascii="Arial" w:hAnsi="Arial" w:cs="Arial"/>
          <w:sz w:val="20"/>
          <w:szCs w:val="20"/>
        </w:rPr>
        <w:t xml:space="preserve"> 20</w:t>
      </w:r>
      <w:r w:rsidR="007B5C64">
        <w:rPr>
          <w:rFonts w:ascii="Arial" w:hAnsi="Arial" w:cs="Arial"/>
          <w:sz w:val="20"/>
          <w:szCs w:val="20"/>
        </w:rPr>
        <w:t xml:space="preserve"> GDPR; </w:t>
      </w:r>
    </w:p>
    <w:p w14:paraId="03827819" w14:textId="250854B8" w:rsidR="007B5C64" w:rsidRDefault="007B5C64" w:rsidP="00C91D59">
      <w:pPr>
        <w:pStyle w:val="Odsekzoznamu"/>
        <w:numPr>
          <w:ilvl w:val="0"/>
          <w:numId w:val="8"/>
        </w:numPr>
        <w:spacing w:before="240" w:after="120" w:line="257" w:lineRule="auto"/>
        <w:ind w:right="112"/>
        <w:jc w:val="both"/>
        <w:rPr>
          <w:rFonts w:ascii="Arial" w:hAnsi="Arial" w:cs="Arial"/>
          <w:sz w:val="20"/>
          <w:szCs w:val="20"/>
        </w:rPr>
      </w:pPr>
      <w:r>
        <w:rPr>
          <w:rFonts w:ascii="Arial" w:hAnsi="Arial" w:cs="Arial"/>
          <w:sz w:val="20"/>
          <w:szCs w:val="20"/>
        </w:rPr>
        <w:t xml:space="preserve">Právo namietať podľa čl. 21 GDPR; </w:t>
      </w:r>
    </w:p>
    <w:p w14:paraId="4BA6CCDE" w14:textId="779A620A" w:rsidR="007B5C64" w:rsidRPr="00BA34EF" w:rsidRDefault="007B5C64" w:rsidP="00C91D59">
      <w:pPr>
        <w:pStyle w:val="Odsekzoznamu"/>
        <w:numPr>
          <w:ilvl w:val="0"/>
          <w:numId w:val="8"/>
        </w:numPr>
        <w:spacing w:before="240" w:after="120" w:line="257" w:lineRule="auto"/>
        <w:ind w:right="112"/>
        <w:jc w:val="both"/>
        <w:rPr>
          <w:rFonts w:ascii="Arial" w:hAnsi="Arial" w:cs="Arial"/>
          <w:sz w:val="20"/>
          <w:szCs w:val="20"/>
        </w:rPr>
      </w:pPr>
      <w:r>
        <w:rPr>
          <w:rFonts w:ascii="Arial" w:hAnsi="Arial" w:cs="Arial"/>
          <w:sz w:val="20"/>
          <w:szCs w:val="20"/>
        </w:rPr>
        <w:t>Právo</w:t>
      </w:r>
      <w:r w:rsidR="00A21568">
        <w:rPr>
          <w:rFonts w:ascii="Arial" w:hAnsi="Arial" w:cs="Arial"/>
          <w:sz w:val="20"/>
          <w:szCs w:val="20"/>
        </w:rPr>
        <w:t xml:space="preserve">, aby sa na Vás nevzťahovalo automatizované individuálne rozhodovanie podľa čl. 22 GDPR. </w:t>
      </w:r>
    </w:p>
    <w:p w14:paraId="369CAAD5" w14:textId="5A2A7901" w:rsidR="00C450F2" w:rsidRPr="00BA34EF" w:rsidRDefault="00C450F2" w:rsidP="00C91D59">
      <w:pPr>
        <w:spacing w:before="240" w:after="120" w:line="257" w:lineRule="auto"/>
        <w:ind w:right="112"/>
        <w:jc w:val="both"/>
        <w:rPr>
          <w:rFonts w:ascii="Arial" w:hAnsi="Arial" w:cs="Arial"/>
          <w:sz w:val="20"/>
          <w:szCs w:val="20"/>
        </w:rPr>
      </w:pPr>
      <w:r w:rsidRPr="00BA34EF">
        <w:rPr>
          <w:rFonts w:ascii="Arial" w:hAnsi="Arial" w:cs="Arial"/>
          <w:sz w:val="20"/>
          <w:szCs w:val="20"/>
        </w:rPr>
        <w:t xml:space="preserve">Takisto máte </w:t>
      </w:r>
      <w:r w:rsidRPr="00BA34EF">
        <w:rPr>
          <w:rFonts w:ascii="Arial" w:hAnsi="Arial" w:cs="Arial"/>
          <w:b/>
          <w:sz w:val="20"/>
          <w:szCs w:val="20"/>
        </w:rPr>
        <w:t xml:space="preserve">právo kedykoľvek podať sťažnosť </w:t>
      </w:r>
      <w:r w:rsidR="00680289">
        <w:rPr>
          <w:rFonts w:ascii="Arial" w:hAnsi="Arial" w:cs="Arial"/>
          <w:b/>
          <w:sz w:val="20"/>
          <w:szCs w:val="20"/>
        </w:rPr>
        <w:t xml:space="preserve">/ podnet / návrh na začatie konania na </w:t>
      </w:r>
      <w:r w:rsidRPr="00BA34EF">
        <w:rPr>
          <w:rFonts w:ascii="Arial" w:hAnsi="Arial" w:cs="Arial"/>
          <w:b/>
          <w:sz w:val="20"/>
          <w:szCs w:val="20"/>
        </w:rPr>
        <w:t>Úrad</w:t>
      </w:r>
      <w:r w:rsidRPr="00BA34EF">
        <w:rPr>
          <w:rFonts w:ascii="Arial" w:hAnsi="Arial" w:cs="Arial"/>
          <w:sz w:val="20"/>
          <w:szCs w:val="20"/>
        </w:rPr>
        <w:t xml:space="preserve"> </w:t>
      </w:r>
      <w:r w:rsidRPr="00BA34EF">
        <w:rPr>
          <w:rFonts w:ascii="Arial" w:hAnsi="Arial" w:cs="Arial"/>
          <w:b/>
          <w:sz w:val="20"/>
          <w:szCs w:val="20"/>
        </w:rPr>
        <w:t>na ochranu osobných údajov Slovenskej republiky</w:t>
      </w:r>
      <w:r w:rsidRPr="00BA34EF">
        <w:rPr>
          <w:rFonts w:ascii="Arial" w:hAnsi="Arial" w:cs="Arial"/>
          <w:sz w:val="20"/>
          <w:szCs w:val="20"/>
        </w:rPr>
        <w:t xml:space="preserve"> </w:t>
      </w:r>
      <w:r w:rsidR="00680289">
        <w:rPr>
          <w:rFonts w:ascii="Arial" w:hAnsi="Arial" w:cs="Arial"/>
          <w:sz w:val="20"/>
          <w:szCs w:val="20"/>
        </w:rPr>
        <w:t xml:space="preserve">v zmysle § 100 zákona o ochrane osobných údajov </w:t>
      </w:r>
      <w:r w:rsidRPr="00BA34EF">
        <w:rPr>
          <w:rFonts w:ascii="Arial" w:hAnsi="Arial" w:cs="Arial"/>
          <w:sz w:val="20"/>
          <w:szCs w:val="20"/>
        </w:rPr>
        <w:t xml:space="preserve">alebo </w:t>
      </w:r>
      <w:r w:rsidR="00680289">
        <w:rPr>
          <w:rFonts w:ascii="Arial" w:hAnsi="Arial" w:cs="Arial"/>
          <w:sz w:val="20"/>
          <w:szCs w:val="20"/>
        </w:rPr>
        <w:t xml:space="preserve">sa </w:t>
      </w:r>
      <w:r w:rsidRPr="00BA34EF">
        <w:rPr>
          <w:rFonts w:ascii="Arial" w:hAnsi="Arial" w:cs="Arial"/>
          <w:sz w:val="20"/>
          <w:szCs w:val="20"/>
        </w:rPr>
        <w:t xml:space="preserve">obrátiť so žalobou </w:t>
      </w:r>
      <w:r w:rsidR="00680289">
        <w:rPr>
          <w:rFonts w:ascii="Arial" w:hAnsi="Arial" w:cs="Arial"/>
          <w:sz w:val="20"/>
          <w:szCs w:val="20"/>
        </w:rPr>
        <w:t xml:space="preserve">priamo </w:t>
      </w:r>
      <w:r w:rsidRPr="00BA34EF">
        <w:rPr>
          <w:rFonts w:ascii="Arial" w:hAnsi="Arial" w:cs="Arial"/>
          <w:sz w:val="20"/>
          <w:szCs w:val="20"/>
        </w:rPr>
        <w:t xml:space="preserve">na príslušný súd. V každom prípade odporúčame akékoľvek spory, otázky alebo námietky riešiť primárne komunikáciou s nami. </w:t>
      </w:r>
    </w:p>
    <w:p w14:paraId="2208D4AC" w14:textId="47D12D59" w:rsidR="007236A9" w:rsidRPr="00905632" w:rsidRDefault="007236A9"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Dochádza k automatizovanému </w:t>
      </w:r>
      <w:r w:rsidR="008A051C" w:rsidRPr="00905632">
        <w:rPr>
          <w:rFonts w:ascii="Arial" w:hAnsi="Arial" w:cs="Arial"/>
          <w:b/>
          <w:i/>
          <w:sz w:val="21"/>
          <w:szCs w:val="21"/>
        </w:rPr>
        <w:t>individuálnemu rozhodovaniu</w:t>
      </w:r>
      <w:r w:rsidRPr="00905632">
        <w:rPr>
          <w:rFonts w:ascii="Arial" w:hAnsi="Arial" w:cs="Arial"/>
          <w:b/>
          <w:i/>
          <w:sz w:val="21"/>
          <w:szCs w:val="21"/>
        </w:rPr>
        <w:t>?</w:t>
      </w:r>
    </w:p>
    <w:p w14:paraId="595EA65E" w14:textId="053C52C9" w:rsidR="00E611C2" w:rsidRPr="00BA34EF" w:rsidRDefault="008A051C" w:rsidP="00C91D59">
      <w:pPr>
        <w:spacing w:before="240" w:after="120" w:line="257" w:lineRule="auto"/>
        <w:ind w:right="112"/>
        <w:jc w:val="both"/>
        <w:rPr>
          <w:rFonts w:ascii="Arial" w:hAnsi="Arial" w:cs="Arial"/>
          <w:sz w:val="20"/>
          <w:szCs w:val="20"/>
        </w:rPr>
      </w:pPr>
      <w:r w:rsidRPr="00BA34EF">
        <w:rPr>
          <w:rFonts w:ascii="Arial" w:hAnsi="Arial" w:cs="Arial"/>
          <w:sz w:val="20"/>
          <w:szCs w:val="20"/>
        </w:rPr>
        <w:t>Nie, a</w:t>
      </w:r>
      <w:r w:rsidR="000575A9" w:rsidRPr="00BA34EF">
        <w:rPr>
          <w:rFonts w:ascii="Arial" w:hAnsi="Arial" w:cs="Arial"/>
          <w:sz w:val="20"/>
          <w:szCs w:val="20"/>
        </w:rPr>
        <w:t>ktuálne nevykonávame také spracovateľské operácie, na základe ktorých by dochádzalo k prijímaniu rozhodnutia s právnym účinkom alebo iným podstatným vplyvom na Vašu osobu, ktoré by boli založené výlučne len na plne automatizovanom spracúvaní osobných údajov</w:t>
      </w:r>
      <w:r w:rsidRPr="00BA34EF">
        <w:rPr>
          <w:rFonts w:ascii="Arial" w:hAnsi="Arial" w:cs="Arial"/>
          <w:sz w:val="20"/>
          <w:szCs w:val="20"/>
        </w:rPr>
        <w:t xml:space="preserve"> v zmysle čl. 22 GDPR. </w:t>
      </w:r>
    </w:p>
    <w:p w14:paraId="0407CD02" w14:textId="2CC4B2C3" w:rsidR="001A5D81" w:rsidRPr="00905632" w:rsidRDefault="001A5D81"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Ako chránime Vaše osobné údaje?</w:t>
      </w:r>
    </w:p>
    <w:p w14:paraId="59377455" w14:textId="4587AED1" w:rsidR="005546CD" w:rsidRPr="00BA34EF" w:rsidRDefault="001A5D81" w:rsidP="00C91D59">
      <w:pPr>
        <w:spacing w:before="240" w:after="120" w:line="257" w:lineRule="auto"/>
        <w:ind w:right="112"/>
        <w:jc w:val="both"/>
        <w:rPr>
          <w:rFonts w:ascii="Arial" w:hAnsi="Arial" w:cs="Arial"/>
          <w:color w:val="000000"/>
          <w:sz w:val="20"/>
          <w:szCs w:val="20"/>
        </w:rPr>
      </w:pPr>
      <w:r w:rsidRPr="00BA34EF">
        <w:rPr>
          <w:rFonts w:ascii="Arial" w:hAnsi="Arial" w:cs="Arial"/>
          <w:color w:val="000000"/>
          <w:sz w:val="20"/>
          <w:szCs w:val="20"/>
        </w:rPr>
        <w:t xml:space="preserve">Je našou povinnosťou chrániť Vaše osobné údaje primeraným spôsobom a z tohto dôvodu ich ochrane venujeme náležitú pozornosť. Naša </w:t>
      </w:r>
      <w:r w:rsidR="005546CD" w:rsidRPr="00BA34EF">
        <w:rPr>
          <w:rFonts w:ascii="Arial" w:hAnsi="Arial" w:cs="Arial"/>
          <w:color w:val="000000"/>
          <w:sz w:val="20"/>
          <w:szCs w:val="20"/>
        </w:rPr>
        <w:t xml:space="preserve">Materská škola </w:t>
      </w:r>
      <w:r w:rsidRPr="00BA34EF">
        <w:rPr>
          <w:rFonts w:ascii="Arial" w:hAnsi="Arial" w:cs="Arial"/>
          <w:color w:val="000000"/>
          <w:sz w:val="20"/>
          <w:szCs w:val="20"/>
        </w:rPr>
        <w:t xml:space="preserve">implementovala všeobecne akceptované technické a organizačné štandardy za účelom zachovania bezpečnosti spracúvaných osobných údajov najmä pred ich stratou, zneužitím, neautorizovanej úprave, zničením alebo iným dopadom na práva a slobody dotknutých osôb. </w:t>
      </w:r>
    </w:p>
    <w:p w14:paraId="7FD1998D" w14:textId="4418D481" w:rsidR="001A5D81" w:rsidRPr="00BA34EF" w:rsidRDefault="00680289" w:rsidP="00C91D59">
      <w:pPr>
        <w:spacing w:before="240" w:after="120" w:line="257" w:lineRule="auto"/>
        <w:ind w:right="112"/>
        <w:jc w:val="both"/>
        <w:rPr>
          <w:rFonts w:ascii="Arial" w:hAnsi="Arial" w:cs="Arial"/>
          <w:b/>
          <w:i/>
          <w:sz w:val="20"/>
          <w:szCs w:val="20"/>
        </w:rPr>
      </w:pPr>
      <w:r>
        <w:rPr>
          <w:rFonts w:ascii="Arial" w:hAnsi="Arial" w:cs="Arial"/>
          <w:b/>
          <w:i/>
          <w:sz w:val="20"/>
          <w:szCs w:val="20"/>
        </w:rPr>
        <w:t xml:space="preserve">Ako spracúvanie </w:t>
      </w:r>
      <w:proofErr w:type="spellStart"/>
      <w:r>
        <w:rPr>
          <w:rFonts w:ascii="Arial" w:hAnsi="Arial" w:cs="Arial"/>
          <w:b/>
          <w:i/>
          <w:sz w:val="20"/>
          <w:szCs w:val="20"/>
        </w:rPr>
        <w:t>c</w:t>
      </w:r>
      <w:r w:rsidR="001A5D81" w:rsidRPr="00BA34EF">
        <w:rPr>
          <w:rFonts w:ascii="Arial" w:hAnsi="Arial" w:cs="Arial"/>
          <w:b/>
          <w:i/>
          <w:sz w:val="20"/>
          <w:szCs w:val="20"/>
        </w:rPr>
        <w:t>ookies</w:t>
      </w:r>
      <w:proofErr w:type="spellEnd"/>
      <w:r>
        <w:rPr>
          <w:rFonts w:ascii="Arial" w:hAnsi="Arial" w:cs="Arial"/>
          <w:b/>
          <w:i/>
          <w:sz w:val="20"/>
          <w:szCs w:val="20"/>
        </w:rPr>
        <w:t xml:space="preserve"> na našej webstránke? </w:t>
      </w:r>
      <w:r w:rsidR="001A5D81" w:rsidRPr="00BA34EF">
        <w:rPr>
          <w:rFonts w:ascii="Arial" w:hAnsi="Arial" w:cs="Arial"/>
          <w:b/>
          <w:i/>
          <w:sz w:val="20"/>
          <w:szCs w:val="20"/>
        </w:rPr>
        <w:t xml:space="preserve"> </w:t>
      </w:r>
    </w:p>
    <w:p w14:paraId="26FCB334" w14:textId="2E0A272D" w:rsidR="001A5D81" w:rsidRPr="00BA34EF" w:rsidRDefault="001A5D81" w:rsidP="00C91D59">
      <w:pPr>
        <w:spacing w:before="240" w:after="120" w:line="257" w:lineRule="auto"/>
        <w:ind w:right="112"/>
        <w:jc w:val="both"/>
        <w:rPr>
          <w:rFonts w:ascii="Arial" w:hAnsi="Arial" w:cs="Arial"/>
          <w:color w:val="000000"/>
          <w:sz w:val="20"/>
          <w:szCs w:val="20"/>
        </w:rPr>
      </w:pPr>
      <w:proofErr w:type="spellStart"/>
      <w:r w:rsidRPr="00BA34EF">
        <w:rPr>
          <w:rFonts w:ascii="Arial" w:hAnsi="Arial" w:cs="Arial"/>
          <w:color w:val="000000"/>
          <w:sz w:val="20"/>
          <w:szCs w:val="20"/>
        </w:rPr>
        <w:t>Cookies</w:t>
      </w:r>
      <w:proofErr w:type="spellEnd"/>
      <w:r w:rsidRPr="00BA34EF">
        <w:rPr>
          <w:rFonts w:ascii="Arial" w:hAnsi="Arial" w:cs="Arial"/>
          <w:color w:val="000000"/>
          <w:sz w:val="20"/>
          <w:szCs w:val="20"/>
        </w:rPr>
        <w:t xml:space="preserve"> sú malé textové súbory, ktoré zlepšujú používanie webstránky napr. tým, že umožňujú rozpoznať predchádzajúcich návštevníkov pri prihlasovaní do užívateľského prostredia, zapamätaním voľby návštevníka pri otváraní nového okna, meraní návštevnosti webstránky alebo spôsobu jej využívania pre jej užívateľské zlepšovanie. Naša webová stránka používa súbory </w:t>
      </w:r>
      <w:proofErr w:type="spellStart"/>
      <w:r w:rsidRPr="00BA34EF">
        <w:rPr>
          <w:rFonts w:ascii="Arial" w:hAnsi="Arial" w:cs="Arial"/>
          <w:color w:val="000000"/>
          <w:sz w:val="20"/>
          <w:szCs w:val="20"/>
        </w:rPr>
        <w:t>cookies</w:t>
      </w:r>
      <w:proofErr w:type="spellEnd"/>
      <w:r w:rsidRPr="00BA34EF">
        <w:rPr>
          <w:rFonts w:ascii="Arial" w:hAnsi="Arial" w:cs="Arial"/>
          <w:color w:val="000000"/>
          <w:sz w:val="20"/>
          <w:szCs w:val="20"/>
        </w:rPr>
        <w:t xml:space="preserve"> </w:t>
      </w:r>
      <w:r w:rsidR="007A42B0" w:rsidRPr="00BA34EF">
        <w:rPr>
          <w:rFonts w:ascii="Arial" w:hAnsi="Arial" w:cs="Arial"/>
          <w:color w:val="000000"/>
          <w:sz w:val="20"/>
          <w:szCs w:val="20"/>
        </w:rPr>
        <w:t>iba</w:t>
      </w:r>
      <w:r w:rsidRPr="00BA34EF">
        <w:rPr>
          <w:rFonts w:ascii="Arial" w:hAnsi="Arial" w:cs="Arial"/>
          <w:color w:val="000000"/>
          <w:sz w:val="20"/>
          <w:szCs w:val="20"/>
        </w:rPr>
        <w:t xml:space="preserve"> na</w:t>
      </w:r>
      <w:r w:rsidR="007A42B0" w:rsidRPr="00BA34EF">
        <w:rPr>
          <w:rFonts w:ascii="Arial" w:hAnsi="Arial" w:cs="Arial"/>
          <w:color w:val="000000"/>
          <w:sz w:val="20"/>
          <w:szCs w:val="20"/>
        </w:rPr>
        <w:t xml:space="preserve"> štatistické</w:t>
      </w:r>
      <w:r w:rsidRPr="00BA34EF">
        <w:rPr>
          <w:rFonts w:ascii="Arial" w:hAnsi="Arial" w:cs="Arial"/>
          <w:color w:val="000000"/>
          <w:sz w:val="20"/>
          <w:szCs w:val="20"/>
        </w:rPr>
        <w:t xml:space="preserve"> účely merania jej návštevnosti. </w:t>
      </w:r>
      <w:r w:rsidR="0057363D" w:rsidRPr="00BA34EF">
        <w:rPr>
          <w:rFonts w:ascii="Arial" w:hAnsi="Arial" w:cs="Arial"/>
          <w:color w:val="000000"/>
          <w:sz w:val="20"/>
          <w:szCs w:val="20"/>
        </w:rPr>
        <w:t xml:space="preserve">Štatistické </w:t>
      </w:r>
      <w:proofErr w:type="spellStart"/>
      <w:r w:rsidR="0057363D" w:rsidRPr="00BA34EF">
        <w:rPr>
          <w:rFonts w:ascii="Arial" w:hAnsi="Arial" w:cs="Arial"/>
          <w:color w:val="000000"/>
          <w:sz w:val="20"/>
          <w:szCs w:val="20"/>
        </w:rPr>
        <w:t>cookies</w:t>
      </w:r>
      <w:proofErr w:type="spellEnd"/>
      <w:r w:rsidR="0057363D" w:rsidRPr="00BA34EF">
        <w:rPr>
          <w:rFonts w:ascii="Arial" w:hAnsi="Arial" w:cs="Arial"/>
          <w:color w:val="000000"/>
          <w:sz w:val="20"/>
          <w:szCs w:val="20"/>
        </w:rPr>
        <w:t xml:space="preserve"> nám pomáhajú porozumieť tomu, ako návštevníci interagujú s webovou stránkou anonymným zhromažďovaním a oznamovaním informácií. </w:t>
      </w:r>
      <w:r w:rsidRPr="00BA34EF">
        <w:rPr>
          <w:rFonts w:ascii="Arial" w:hAnsi="Arial" w:cs="Arial"/>
          <w:color w:val="000000"/>
          <w:sz w:val="20"/>
          <w:szCs w:val="20"/>
        </w:rPr>
        <w:t xml:space="preserve">Ukladaniu týchto súborov do Vášho zariadenia môžete kedykoľvek zabrániť nastavením Vášho webového prehliadača. Nastavenie Vášho prehliadača je v zmysle § 55 ods. 5 Zákona o elektronických komunikáciách považované za Váš súhlas s používaním </w:t>
      </w:r>
      <w:proofErr w:type="spellStart"/>
      <w:r w:rsidRPr="00BA34EF">
        <w:rPr>
          <w:rFonts w:ascii="Arial" w:hAnsi="Arial" w:cs="Arial"/>
          <w:color w:val="000000"/>
          <w:sz w:val="20"/>
          <w:szCs w:val="20"/>
        </w:rPr>
        <w:t>cookies</w:t>
      </w:r>
      <w:proofErr w:type="spellEnd"/>
      <w:r w:rsidRPr="00BA34EF">
        <w:rPr>
          <w:rFonts w:ascii="Arial" w:hAnsi="Arial" w:cs="Arial"/>
          <w:color w:val="000000"/>
          <w:sz w:val="20"/>
          <w:szCs w:val="20"/>
        </w:rPr>
        <w:t xml:space="preserve"> na našej stránke. </w:t>
      </w:r>
    </w:p>
    <w:p w14:paraId="14959ECE" w14:textId="77777777" w:rsidR="006214E3" w:rsidRPr="00BA34EF" w:rsidRDefault="006214E3" w:rsidP="00C91D59">
      <w:pPr>
        <w:spacing w:before="240" w:after="120" w:line="257" w:lineRule="auto"/>
        <w:ind w:right="112"/>
        <w:jc w:val="both"/>
        <w:rPr>
          <w:rFonts w:ascii="Arial" w:hAnsi="Arial" w:cs="Arial"/>
          <w:color w:val="000000"/>
          <w:sz w:val="20"/>
          <w:szCs w:val="20"/>
        </w:rPr>
      </w:pPr>
      <w:r w:rsidRPr="00BA34EF">
        <w:rPr>
          <w:rFonts w:ascii="Arial" w:hAnsi="Arial" w:cs="Arial"/>
          <w:color w:val="000000"/>
          <w:sz w:val="20"/>
          <w:szCs w:val="20"/>
        </w:rPr>
        <w:t xml:space="preserve">Konkrétne používame najmä nasledujúce </w:t>
      </w:r>
      <w:proofErr w:type="spellStart"/>
      <w:r w:rsidRPr="00BA34EF">
        <w:rPr>
          <w:rFonts w:ascii="Arial" w:hAnsi="Arial" w:cs="Arial"/>
          <w:color w:val="000000"/>
          <w:sz w:val="20"/>
          <w:szCs w:val="20"/>
        </w:rPr>
        <w:t>cookies</w:t>
      </w:r>
      <w:proofErr w:type="spellEnd"/>
      <w:r w:rsidRPr="00BA34EF">
        <w:rPr>
          <w:rFonts w:ascii="Arial" w:hAnsi="Arial" w:cs="Arial"/>
          <w:color w:val="000000"/>
          <w:sz w:val="20"/>
          <w:szCs w:val="20"/>
        </w:rPr>
        <w:t>:</w:t>
      </w:r>
    </w:p>
    <w:tbl>
      <w:tblPr>
        <w:tblW w:w="5000" w:type="pct"/>
        <w:tblBorders>
          <w:insideH w:val="single" w:sz="4" w:space="0" w:color="auto"/>
        </w:tblBorders>
        <w:tblCellMar>
          <w:top w:w="15" w:type="dxa"/>
          <w:left w:w="15" w:type="dxa"/>
          <w:bottom w:w="15" w:type="dxa"/>
          <w:right w:w="15" w:type="dxa"/>
        </w:tblCellMar>
        <w:tblLook w:val="04A0" w:firstRow="1" w:lastRow="0" w:firstColumn="1" w:lastColumn="0" w:noHBand="0" w:noVBand="1"/>
      </w:tblPr>
      <w:tblGrid>
        <w:gridCol w:w="2792"/>
        <w:gridCol w:w="5464"/>
        <w:gridCol w:w="2527"/>
        <w:gridCol w:w="1866"/>
        <w:gridCol w:w="1355"/>
      </w:tblGrid>
      <w:tr w:rsidR="006214E3" w:rsidRPr="00BA34EF" w14:paraId="68EC3ADA" w14:textId="77777777" w:rsidTr="00680289">
        <w:tc>
          <w:tcPr>
            <w:tcW w:w="0" w:type="auto"/>
            <w:shd w:val="clear" w:color="auto" w:fill="000000" w:themeFill="text1"/>
            <w:tcMar>
              <w:top w:w="90" w:type="dxa"/>
              <w:left w:w="360" w:type="dxa"/>
              <w:bottom w:w="90" w:type="dxa"/>
              <w:right w:w="360" w:type="dxa"/>
            </w:tcMar>
            <w:hideMark/>
          </w:tcPr>
          <w:p w14:paraId="4AFA0067" w14:textId="77777777" w:rsidR="006214E3" w:rsidRPr="00BA34EF" w:rsidRDefault="006214E3" w:rsidP="00680289">
            <w:pPr>
              <w:spacing w:after="0" w:line="257" w:lineRule="auto"/>
              <w:ind w:right="112"/>
              <w:rPr>
                <w:rFonts w:ascii="Arial" w:eastAsia="Times New Roman" w:hAnsi="Arial" w:cs="Arial"/>
                <w:sz w:val="20"/>
                <w:szCs w:val="20"/>
                <w:lang w:eastAsia="sk-SK"/>
              </w:rPr>
            </w:pPr>
            <w:r w:rsidRPr="00BA34EF">
              <w:rPr>
                <w:rFonts w:ascii="Arial" w:eastAsia="Times New Roman" w:hAnsi="Arial" w:cs="Arial"/>
                <w:b/>
                <w:bCs/>
                <w:sz w:val="20"/>
                <w:szCs w:val="20"/>
                <w:bdr w:val="none" w:sz="0" w:space="0" w:color="auto" w:frame="1"/>
                <w:lang w:eastAsia="sk-SK"/>
              </w:rPr>
              <w:lastRenderedPageBreak/>
              <w:t xml:space="preserve">Názov </w:t>
            </w:r>
            <w:proofErr w:type="spellStart"/>
            <w:r w:rsidRPr="00BA34EF">
              <w:rPr>
                <w:rFonts w:ascii="Arial" w:eastAsia="Times New Roman" w:hAnsi="Arial" w:cs="Arial"/>
                <w:b/>
                <w:bCs/>
                <w:sz w:val="20"/>
                <w:szCs w:val="20"/>
                <w:bdr w:val="none" w:sz="0" w:space="0" w:color="auto" w:frame="1"/>
                <w:lang w:eastAsia="sk-SK"/>
              </w:rPr>
              <w:t>cookies</w:t>
            </w:r>
            <w:proofErr w:type="spellEnd"/>
          </w:p>
        </w:tc>
        <w:tc>
          <w:tcPr>
            <w:tcW w:w="0" w:type="auto"/>
            <w:shd w:val="clear" w:color="auto" w:fill="000000" w:themeFill="text1"/>
            <w:tcMar>
              <w:top w:w="90" w:type="dxa"/>
              <w:left w:w="360" w:type="dxa"/>
              <w:bottom w:w="90" w:type="dxa"/>
              <w:right w:w="360" w:type="dxa"/>
            </w:tcMar>
            <w:hideMark/>
          </w:tcPr>
          <w:p w14:paraId="73EE58C4" w14:textId="77777777" w:rsidR="006214E3" w:rsidRPr="00BA34EF" w:rsidRDefault="006214E3" w:rsidP="00680289">
            <w:pPr>
              <w:spacing w:after="0" w:line="257" w:lineRule="auto"/>
              <w:ind w:right="112"/>
              <w:rPr>
                <w:rFonts w:ascii="Arial" w:eastAsia="Times New Roman" w:hAnsi="Arial" w:cs="Arial"/>
                <w:sz w:val="20"/>
                <w:szCs w:val="20"/>
                <w:lang w:eastAsia="sk-SK"/>
              </w:rPr>
            </w:pPr>
            <w:r w:rsidRPr="00BA34EF">
              <w:rPr>
                <w:rFonts w:ascii="Arial" w:eastAsia="Times New Roman" w:hAnsi="Arial" w:cs="Arial"/>
                <w:b/>
                <w:bCs/>
                <w:sz w:val="20"/>
                <w:szCs w:val="20"/>
                <w:bdr w:val="none" w:sz="0" w:space="0" w:color="auto" w:frame="1"/>
                <w:lang w:eastAsia="sk-SK"/>
              </w:rPr>
              <w:t>Účel používania</w:t>
            </w:r>
          </w:p>
        </w:tc>
        <w:tc>
          <w:tcPr>
            <w:tcW w:w="0" w:type="auto"/>
            <w:shd w:val="clear" w:color="auto" w:fill="000000" w:themeFill="text1"/>
            <w:tcMar>
              <w:top w:w="90" w:type="dxa"/>
              <w:left w:w="360" w:type="dxa"/>
              <w:bottom w:w="90" w:type="dxa"/>
              <w:right w:w="360" w:type="dxa"/>
            </w:tcMar>
            <w:hideMark/>
          </w:tcPr>
          <w:p w14:paraId="19D03FE1" w14:textId="77777777" w:rsidR="006214E3" w:rsidRPr="00BA34EF" w:rsidRDefault="006214E3" w:rsidP="00680289">
            <w:pPr>
              <w:spacing w:after="0" w:line="257" w:lineRule="auto"/>
              <w:ind w:right="112"/>
              <w:rPr>
                <w:rFonts w:ascii="Arial" w:eastAsia="Times New Roman" w:hAnsi="Arial" w:cs="Arial"/>
                <w:sz w:val="20"/>
                <w:szCs w:val="20"/>
                <w:lang w:eastAsia="sk-SK"/>
              </w:rPr>
            </w:pPr>
            <w:r w:rsidRPr="00BA34EF">
              <w:rPr>
                <w:rFonts w:ascii="Arial" w:eastAsia="Times New Roman" w:hAnsi="Arial" w:cs="Arial"/>
                <w:b/>
                <w:bCs/>
                <w:sz w:val="20"/>
                <w:szCs w:val="20"/>
                <w:bdr w:val="none" w:sz="0" w:space="0" w:color="auto" w:frame="1"/>
                <w:lang w:eastAsia="sk-SK"/>
              </w:rPr>
              <w:t>Poskytovateľ</w:t>
            </w:r>
          </w:p>
        </w:tc>
        <w:tc>
          <w:tcPr>
            <w:tcW w:w="0" w:type="auto"/>
            <w:shd w:val="clear" w:color="auto" w:fill="000000" w:themeFill="text1"/>
            <w:tcMar>
              <w:top w:w="90" w:type="dxa"/>
              <w:left w:w="360" w:type="dxa"/>
              <w:bottom w:w="90" w:type="dxa"/>
              <w:right w:w="360" w:type="dxa"/>
            </w:tcMar>
            <w:hideMark/>
          </w:tcPr>
          <w:p w14:paraId="652F6B22" w14:textId="77777777" w:rsidR="006214E3" w:rsidRPr="00BA34EF" w:rsidRDefault="006214E3" w:rsidP="00680289">
            <w:pPr>
              <w:spacing w:after="0" w:line="257" w:lineRule="auto"/>
              <w:ind w:right="112"/>
              <w:rPr>
                <w:rFonts w:ascii="Arial" w:eastAsia="Times New Roman" w:hAnsi="Arial" w:cs="Arial"/>
                <w:sz w:val="20"/>
                <w:szCs w:val="20"/>
                <w:lang w:eastAsia="sk-SK"/>
              </w:rPr>
            </w:pPr>
            <w:r w:rsidRPr="00BA34EF">
              <w:rPr>
                <w:rFonts w:ascii="Arial" w:eastAsia="Times New Roman" w:hAnsi="Arial" w:cs="Arial"/>
                <w:b/>
                <w:bCs/>
                <w:sz w:val="20"/>
                <w:szCs w:val="20"/>
                <w:bdr w:val="none" w:sz="0" w:space="0" w:color="auto" w:frame="1"/>
                <w:lang w:eastAsia="sk-SK"/>
              </w:rPr>
              <w:t>Doba používania</w:t>
            </w:r>
          </w:p>
        </w:tc>
        <w:tc>
          <w:tcPr>
            <w:tcW w:w="0" w:type="auto"/>
            <w:shd w:val="clear" w:color="auto" w:fill="000000" w:themeFill="text1"/>
            <w:tcMar>
              <w:top w:w="90" w:type="dxa"/>
              <w:left w:w="360" w:type="dxa"/>
              <w:bottom w:w="90" w:type="dxa"/>
              <w:right w:w="360" w:type="dxa"/>
            </w:tcMar>
            <w:hideMark/>
          </w:tcPr>
          <w:p w14:paraId="672DF3BB" w14:textId="77777777" w:rsidR="006214E3" w:rsidRPr="00BA34EF" w:rsidRDefault="006214E3" w:rsidP="00680289">
            <w:pPr>
              <w:spacing w:after="0" w:line="257" w:lineRule="auto"/>
              <w:ind w:right="112"/>
              <w:rPr>
                <w:rFonts w:ascii="Arial" w:eastAsia="Times New Roman" w:hAnsi="Arial" w:cs="Arial"/>
                <w:sz w:val="20"/>
                <w:szCs w:val="20"/>
                <w:lang w:eastAsia="sk-SK"/>
              </w:rPr>
            </w:pPr>
            <w:r w:rsidRPr="00BA34EF">
              <w:rPr>
                <w:rFonts w:ascii="Arial" w:eastAsia="Times New Roman" w:hAnsi="Arial" w:cs="Arial"/>
                <w:b/>
                <w:bCs/>
                <w:sz w:val="20"/>
                <w:szCs w:val="20"/>
                <w:bdr w:val="none" w:sz="0" w:space="0" w:color="auto" w:frame="1"/>
                <w:lang w:eastAsia="sk-SK"/>
              </w:rPr>
              <w:t>Typ</w:t>
            </w:r>
          </w:p>
        </w:tc>
      </w:tr>
      <w:tr w:rsidR="006214E3" w:rsidRPr="00BA34EF" w14:paraId="10FADAFB" w14:textId="77777777" w:rsidTr="00680289">
        <w:tc>
          <w:tcPr>
            <w:tcW w:w="1038" w:type="pct"/>
            <w:tcMar>
              <w:top w:w="90" w:type="dxa"/>
              <w:left w:w="360" w:type="dxa"/>
              <w:bottom w:w="90" w:type="dxa"/>
              <w:right w:w="360" w:type="dxa"/>
            </w:tcMar>
            <w:hideMark/>
          </w:tcPr>
          <w:p w14:paraId="499AA8F1"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_ga</w:t>
            </w:r>
          </w:p>
        </w:tc>
        <w:tc>
          <w:tcPr>
            <w:tcW w:w="1992" w:type="pct"/>
            <w:tcMar>
              <w:top w:w="90" w:type="dxa"/>
              <w:left w:w="360" w:type="dxa"/>
              <w:bottom w:w="90" w:type="dxa"/>
              <w:right w:w="360" w:type="dxa"/>
            </w:tcMar>
            <w:hideMark/>
          </w:tcPr>
          <w:p w14:paraId="4D500708"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bdr w:val="none" w:sz="0" w:space="0" w:color="auto" w:frame="1"/>
                <w:lang w:eastAsia="sk-SK"/>
              </w:rPr>
              <w:t>Registruje unikátne ID, ktoré sa používa na vytváranie štatistík o používaní webstránky používateľom. Slúži výlučne na anonymné agregovanie štatistických údajov, ktoré nám pomáhajú pochopiť ako návštevníci používajú naše webstránky.</w:t>
            </w:r>
          </w:p>
        </w:tc>
        <w:tc>
          <w:tcPr>
            <w:tcW w:w="943" w:type="pct"/>
            <w:tcMar>
              <w:top w:w="90" w:type="dxa"/>
              <w:left w:w="360" w:type="dxa"/>
              <w:bottom w:w="90" w:type="dxa"/>
              <w:right w:w="360" w:type="dxa"/>
            </w:tcMar>
            <w:hideMark/>
          </w:tcPr>
          <w:p w14:paraId="122AA3D0"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 xml:space="preserve">Google </w:t>
            </w:r>
            <w:proofErr w:type="spellStart"/>
            <w:r w:rsidRPr="00F83F9C">
              <w:rPr>
                <w:rFonts w:ascii="Arial" w:eastAsia="Times New Roman" w:hAnsi="Arial" w:cs="Arial"/>
                <w:sz w:val="20"/>
                <w:szCs w:val="20"/>
                <w:highlight w:val="yellow"/>
                <w:lang w:eastAsia="sk-SK"/>
              </w:rPr>
              <w:t>Analytics</w:t>
            </w:r>
            <w:proofErr w:type="spellEnd"/>
          </w:p>
        </w:tc>
        <w:tc>
          <w:tcPr>
            <w:tcW w:w="607" w:type="pct"/>
            <w:tcMar>
              <w:top w:w="90" w:type="dxa"/>
              <w:left w:w="360" w:type="dxa"/>
              <w:bottom w:w="90" w:type="dxa"/>
              <w:right w:w="360" w:type="dxa"/>
            </w:tcMar>
            <w:hideMark/>
          </w:tcPr>
          <w:p w14:paraId="08DB173E"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2 roky</w:t>
            </w:r>
          </w:p>
        </w:tc>
        <w:tc>
          <w:tcPr>
            <w:tcW w:w="420" w:type="pct"/>
            <w:tcMar>
              <w:top w:w="90" w:type="dxa"/>
              <w:left w:w="360" w:type="dxa"/>
              <w:bottom w:w="90" w:type="dxa"/>
              <w:right w:w="360" w:type="dxa"/>
            </w:tcMar>
            <w:hideMark/>
          </w:tcPr>
          <w:p w14:paraId="58174D3C"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HTTP</w:t>
            </w:r>
          </w:p>
        </w:tc>
      </w:tr>
      <w:tr w:rsidR="006214E3" w:rsidRPr="00BA34EF" w14:paraId="7E2569E9" w14:textId="77777777" w:rsidTr="00680289">
        <w:tc>
          <w:tcPr>
            <w:tcW w:w="1038" w:type="pct"/>
            <w:tcMar>
              <w:top w:w="90" w:type="dxa"/>
              <w:left w:w="360" w:type="dxa"/>
              <w:bottom w:w="90" w:type="dxa"/>
              <w:right w:w="360" w:type="dxa"/>
            </w:tcMar>
            <w:hideMark/>
          </w:tcPr>
          <w:p w14:paraId="02AF7D0B"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_</w:t>
            </w:r>
            <w:proofErr w:type="spellStart"/>
            <w:r w:rsidRPr="00F83F9C">
              <w:rPr>
                <w:rFonts w:ascii="Arial" w:eastAsia="Times New Roman" w:hAnsi="Arial" w:cs="Arial"/>
                <w:sz w:val="20"/>
                <w:szCs w:val="20"/>
                <w:highlight w:val="yellow"/>
                <w:lang w:eastAsia="sk-SK"/>
              </w:rPr>
              <w:t>gat</w:t>
            </w:r>
            <w:proofErr w:type="spellEnd"/>
          </w:p>
        </w:tc>
        <w:tc>
          <w:tcPr>
            <w:tcW w:w="1992" w:type="pct"/>
            <w:tcMar>
              <w:top w:w="90" w:type="dxa"/>
              <w:left w:w="360" w:type="dxa"/>
              <w:bottom w:w="90" w:type="dxa"/>
              <w:right w:w="360" w:type="dxa"/>
            </w:tcMar>
            <w:hideMark/>
          </w:tcPr>
          <w:p w14:paraId="215CC8C5"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bdr w:val="none" w:sz="0" w:space="0" w:color="auto" w:frame="1"/>
                <w:lang w:eastAsia="sk-SK"/>
              </w:rPr>
              <w:t xml:space="preserve">Používa sa na zrýchlenie výpočtov na strane Google </w:t>
            </w:r>
            <w:proofErr w:type="spellStart"/>
            <w:r w:rsidRPr="00F83F9C">
              <w:rPr>
                <w:rFonts w:ascii="Arial" w:eastAsia="Times New Roman" w:hAnsi="Arial" w:cs="Arial"/>
                <w:sz w:val="20"/>
                <w:szCs w:val="20"/>
                <w:highlight w:val="yellow"/>
                <w:bdr w:val="none" w:sz="0" w:space="0" w:color="auto" w:frame="1"/>
                <w:lang w:eastAsia="sk-SK"/>
              </w:rPr>
              <w:t>Analytics</w:t>
            </w:r>
            <w:proofErr w:type="spellEnd"/>
            <w:r w:rsidRPr="00F83F9C">
              <w:rPr>
                <w:rFonts w:ascii="Arial" w:eastAsia="Times New Roman" w:hAnsi="Arial" w:cs="Arial"/>
                <w:sz w:val="20"/>
                <w:szCs w:val="20"/>
                <w:highlight w:val="yellow"/>
                <w:bdr w:val="none" w:sz="0" w:space="0" w:color="auto" w:frame="1"/>
                <w:lang w:eastAsia="sk-SK"/>
              </w:rPr>
              <w:t>. Slúži na spracúvanie štatistických údajov o používaní našej webstránky.</w:t>
            </w:r>
          </w:p>
        </w:tc>
        <w:tc>
          <w:tcPr>
            <w:tcW w:w="943" w:type="pct"/>
            <w:tcMar>
              <w:top w:w="90" w:type="dxa"/>
              <w:left w:w="360" w:type="dxa"/>
              <w:bottom w:w="90" w:type="dxa"/>
              <w:right w:w="360" w:type="dxa"/>
            </w:tcMar>
            <w:hideMark/>
          </w:tcPr>
          <w:p w14:paraId="7F8EE2C4"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 xml:space="preserve">Google </w:t>
            </w:r>
            <w:proofErr w:type="spellStart"/>
            <w:r w:rsidRPr="00F83F9C">
              <w:rPr>
                <w:rFonts w:ascii="Arial" w:eastAsia="Times New Roman" w:hAnsi="Arial" w:cs="Arial"/>
                <w:sz w:val="20"/>
                <w:szCs w:val="20"/>
                <w:highlight w:val="yellow"/>
                <w:lang w:eastAsia="sk-SK"/>
              </w:rPr>
              <w:t>Analytics</w:t>
            </w:r>
            <w:proofErr w:type="spellEnd"/>
          </w:p>
        </w:tc>
        <w:tc>
          <w:tcPr>
            <w:tcW w:w="607" w:type="pct"/>
            <w:tcMar>
              <w:top w:w="90" w:type="dxa"/>
              <w:left w:w="360" w:type="dxa"/>
              <w:bottom w:w="90" w:type="dxa"/>
              <w:right w:w="360" w:type="dxa"/>
            </w:tcMar>
            <w:hideMark/>
          </w:tcPr>
          <w:p w14:paraId="279E68B3"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1 deň</w:t>
            </w:r>
          </w:p>
        </w:tc>
        <w:tc>
          <w:tcPr>
            <w:tcW w:w="420" w:type="pct"/>
            <w:tcMar>
              <w:top w:w="90" w:type="dxa"/>
              <w:left w:w="360" w:type="dxa"/>
              <w:bottom w:w="90" w:type="dxa"/>
              <w:right w:w="360" w:type="dxa"/>
            </w:tcMar>
            <w:hideMark/>
          </w:tcPr>
          <w:p w14:paraId="0323594C"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HTTP</w:t>
            </w:r>
          </w:p>
        </w:tc>
      </w:tr>
      <w:tr w:rsidR="006214E3" w:rsidRPr="00BA34EF" w14:paraId="198F4867" w14:textId="77777777" w:rsidTr="00680289">
        <w:tc>
          <w:tcPr>
            <w:tcW w:w="1038" w:type="pct"/>
            <w:tcMar>
              <w:top w:w="90" w:type="dxa"/>
              <w:left w:w="360" w:type="dxa"/>
              <w:bottom w:w="90" w:type="dxa"/>
              <w:right w:w="360" w:type="dxa"/>
            </w:tcMar>
            <w:hideMark/>
          </w:tcPr>
          <w:p w14:paraId="7C5CFD6A"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_</w:t>
            </w:r>
            <w:proofErr w:type="spellStart"/>
            <w:r w:rsidRPr="00F83F9C">
              <w:rPr>
                <w:rFonts w:ascii="Arial" w:eastAsia="Times New Roman" w:hAnsi="Arial" w:cs="Arial"/>
                <w:sz w:val="20"/>
                <w:szCs w:val="20"/>
                <w:highlight w:val="yellow"/>
                <w:lang w:eastAsia="sk-SK"/>
              </w:rPr>
              <w:t>gid</w:t>
            </w:r>
            <w:proofErr w:type="spellEnd"/>
          </w:p>
        </w:tc>
        <w:tc>
          <w:tcPr>
            <w:tcW w:w="1992" w:type="pct"/>
            <w:tcMar>
              <w:top w:w="90" w:type="dxa"/>
              <w:left w:w="360" w:type="dxa"/>
              <w:bottom w:w="90" w:type="dxa"/>
              <w:right w:w="360" w:type="dxa"/>
            </w:tcMar>
            <w:hideMark/>
          </w:tcPr>
          <w:p w14:paraId="1672C053" w14:textId="7290A649"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bdr w:val="none" w:sz="0" w:space="0" w:color="auto" w:frame="1"/>
                <w:lang w:eastAsia="sk-SK"/>
              </w:rPr>
              <w:t>Registruje unikátne ID, ktoré sa používa na vytváranie štatistík o používaní webstránky používateľom. Slúži výlučne na anonymné agregovanie štatistických údajov, ktoré nám pomáhajú pochopiť ako návštevníci používajú naš</w:t>
            </w:r>
            <w:r w:rsidR="00651D43" w:rsidRPr="00F83F9C">
              <w:rPr>
                <w:rFonts w:ascii="Arial" w:eastAsia="Times New Roman" w:hAnsi="Arial" w:cs="Arial"/>
                <w:sz w:val="20"/>
                <w:szCs w:val="20"/>
                <w:highlight w:val="yellow"/>
                <w:bdr w:val="none" w:sz="0" w:space="0" w:color="auto" w:frame="1"/>
                <w:lang w:eastAsia="sk-SK"/>
              </w:rPr>
              <w:t>u</w:t>
            </w:r>
            <w:r w:rsidRPr="00F83F9C">
              <w:rPr>
                <w:rFonts w:ascii="Arial" w:eastAsia="Times New Roman" w:hAnsi="Arial" w:cs="Arial"/>
                <w:sz w:val="20"/>
                <w:szCs w:val="20"/>
                <w:highlight w:val="yellow"/>
                <w:bdr w:val="none" w:sz="0" w:space="0" w:color="auto" w:frame="1"/>
                <w:lang w:eastAsia="sk-SK"/>
              </w:rPr>
              <w:t xml:space="preserve"> webstránk</w:t>
            </w:r>
            <w:r w:rsidR="00651D43" w:rsidRPr="00F83F9C">
              <w:rPr>
                <w:rFonts w:ascii="Arial" w:eastAsia="Times New Roman" w:hAnsi="Arial" w:cs="Arial"/>
                <w:sz w:val="20"/>
                <w:szCs w:val="20"/>
                <w:highlight w:val="yellow"/>
                <w:bdr w:val="none" w:sz="0" w:space="0" w:color="auto" w:frame="1"/>
                <w:lang w:eastAsia="sk-SK"/>
              </w:rPr>
              <w:t>u</w:t>
            </w:r>
            <w:r w:rsidRPr="00F83F9C">
              <w:rPr>
                <w:rFonts w:ascii="Arial" w:eastAsia="Times New Roman" w:hAnsi="Arial" w:cs="Arial"/>
                <w:sz w:val="20"/>
                <w:szCs w:val="20"/>
                <w:highlight w:val="yellow"/>
                <w:bdr w:val="none" w:sz="0" w:space="0" w:color="auto" w:frame="1"/>
                <w:lang w:eastAsia="sk-SK"/>
              </w:rPr>
              <w:t>.</w:t>
            </w:r>
          </w:p>
        </w:tc>
        <w:tc>
          <w:tcPr>
            <w:tcW w:w="943" w:type="pct"/>
            <w:tcMar>
              <w:top w:w="90" w:type="dxa"/>
              <w:left w:w="360" w:type="dxa"/>
              <w:bottom w:w="90" w:type="dxa"/>
              <w:right w:w="360" w:type="dxa"/>
            </w:tcMar>
            <w:hideMark/>
          </w:tcPr>
          <w:p w14:paraId="4B48EA85"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 xml:space="preserve">Google </w:t>
            </w:r>
            <w:proofErr w:type="spellStart"/>
            <w:r w:rsidRPr="00F83F9C">
              <w:rPr>
                <w:rFonts w:ascii="Arial" w:eastAsia="Times New Roman" w:hAnsi="Arial" w:cs="Arial"/>
                <w:sz w:val="20"/>
                <w:szCs w:val="20"/>
                <w:highlight w:val="yellow"/>
                <w:lang w:eastAsia="sk-SK"/>
              </w:rPr>
              <w:t>Analytics</w:t>
            </w:r>
            <w:proofErr w:type="spellEnd"/>
          </w:p>
        </w:tc>
        <w:tc>
          <w:tcPr>
            <w:tcW w:w="607" w:type="pct"/>
            <w:tcMar>
              <w:top w:w="90" w:type="dxa"/>
              <w:left w:w="360" w:type="dxa"/>
              <w:bottom w:w="90" w:type="dxa"/>
              <w:right w:w="360" w:type="dxa"/>
            </w:tcMar>
            <w:hideMark/>
          </w:tcPr>
          <w:p w14:paraId="4759DD43"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1 deň</w:t>
            </w:r>
          </w:p>
        </w:tc>
        <w:tc>
          <w:tcPr>
            <w:tcW w:w="420" w:type="pct"/>
            <w:tcMar>
              <w:top w:w="90" w:type="dxa"/>
              <w:left w:w="360" w:type="dxa"/>
              <w:bottom w:w="90" w:type="dxa"/>
              <w:right w:w="360" w:type="dxa"/>
            </w:tcMar>
            <w:hideMark/>
          </w:tcPr>
          <w:p w14:paraId="5D8A3139" w14:textId="77777777" w:rsidR="006214E3" w:rsidRPr="00F83F9C" w:rsidRDefault="006214E3" w:rsidP="00680289">
            <w:pPr>
              <w:spacing w:after="0" w:line="257" w:lineRule="auto"/>
              <w:ind w:right="112"/>
              <w:rPr>
                <w:rFonts w:ascii="Arial" w:eastAsia="Times New Roman" w:hAnsi="Arial" w:cs="Arial"/>
                <w:sz w:val="20"/>
                <w:szCs w:val="20"/>
                <w:highlight w:val="yellow"/>
                <w:lang w:eastAsia="sk-SK"/>
              </w:rPr>
            </w:pPr>
            <w:r w:rsidRPr="00F83F9C">
              <w:rPr>
                <w:rFonts w:ascii="Arial" w:eastAsia="Times New Roman" w:hAnsi="Arial" w:cs="Arial"/>
                <w:sz w:val="20"/>
                <w:szCs w:val="20"/>
                <w:highlight w:val="yellow"/>
                <w:lang w:eastAsia="sk-SK"/>
              </w:rPr>
              <w:t>HTTP</w:t>
            </w:r>
          </w:p>
        </w:tc>
      </w:tr>
    </w:tbl>
    <w:p w14:paraId="4F0520FE" w14:textId="77777777" w:rsidR="00C75A18" w:rsidRPr="00905632" w:rsidRDefault="00C75A18" w:rsidP="00905632">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Ako kontrolovať súbory </w:t>
      </w:r>
      <w:proofErr w:type="spellStart"/>
      <w:r w:rsidRPr="00905632">
        <w:rPr>
          <w:rFonts w:ascii="Arial" w:hAnsi="Arial" w:cs="Arial"/>
          <w:b/>
          <w:i/>
          <w:sz w:val="21"/>
          <w:szCs w:val="21"/>
        </w:rPr>
        <w:t>cookie</w:t>
      </w:r>
      <w:proofErr w:type="spellEnd"/>
      <w:r w:rsidRPr="00905632">
        <w:rPr>
          <w:rFonts w:ascii="Arial" w:hAnsi="Arial" w:cs="Arial"/>
          <w:b/>
          <w:i/>
          <w:sz w:val="21"/>
          <w:szCs w:val="21"/>
        </w:rPr>
        <w:t xml:space="preserve">?  </w:t>
      </w:r>
    </w:p>
    <w:p w14:paraId="422AF2FC" w14:textId="12CF9E92" w:rsidR="00C75A18" w:rsidRPr="00BA34EF" w:rsidRDefault="00C75A18" w:rsidP="00C91D59">
      <w:pPr>
        <w:pStyle w:val="Normlnywebov"/>
        <w:spacing w:before="240" w:beforeAutospacing="0" w:after="120" w:afterAutospacing="0" w:line="257" w:lineRule="auto"/>
        <w:ind w:right="112"/>
        <w:jc w:val="both"/>
        <w:textAlignment w:val="baseline"/>
        <w:rPr>
          <w:rFonts w:ascii="Arial" w:hAnsi="Arial" w:cs="Arial"/>
          <w:sz w:val="20"/>
          <w:szCs w:val="20"/>
          <w:lang w:val="sk-SK"/>
        </w:rPr>
      </w:pPr>
      <w:r w:rsidRPr="00BA34EF">
        <w:rPr>
          <w:rFonts w:ascii="Arial" w:hAnsi="Arial" w:cs="Arial"/>
          <w:sz w:val="20"/>
          <w:szCs w:val="20"/>
          <w:lang w:val="sk-SK"/>
        </w:rPr>
        <w:t xml:space="preserve">Súbory </w:t>
      </w:r>
      <w:proofErr w:type="spellStart"/>
      <w:r w:rsidRPr="00BA34EF">
        <w:rPr>
          <w:rFonts w:ascii="Arial" w:hAnsi="Arial" w:cs="Arial"/>
          <w:sz w:val="20"/>
          <w:szCs w:val="20"/>
          <w:lang w:val="sk-SK"/>
        </w:rPr>
        <w:t>cookies</w:t>
      </w:r>
      <w:proofErr w:type="spellEnd"/>
      <w:r w:rsidRPr="00BA34EF">
        <w:rPr>
          <w:rFonts w:ascii="Arial" w:hAnsi="Arial" w:cs="Arial"/>
          <w:sz w:val="20"/>
          <w:szCs w:val="20"/>
          <w:lang w:val="sk-SK"/>
        </w:rPr>
        <w:t xml:space="preserve"> môžete kontrolovať a/alebo zmazať podľa vlastného uváženia – podrobnosti sú uvedené napr. na  www.aboutcookies.org. Môžete vymazať všetky súbory </w:t>
      </w:r>
      <w:proofErr w:type="spellStart"/>
      <w:r w:rsidRPr="00BA34EF">
        <w:rPr>
          <w:rFonts w:ascii="Arial" w:hAnsi="Arial" w:cs="Arial"/>
          <w:sz w:val="20"/>
          <w:szCs w:val="20"/>
          <w:lang w:val="sk-SK"/>
        </w:rPr>
        <w:t>cookies</w:t>
      </w:r>
      <w:proofErr w:type="spellEnd"/>
      <w:r w:rsidRPr="00BA34EF">
        <w:rPr>
          <w:rFonts w:ascii="Arial" w:hAnsi="Arial" w:cs="Arial"/>
          <w:sz w:val="20"/>
          <w:szCs w:val="20"/>
          <w:lang w:val="sk-SK"/>
        </w:rPr>
        <w:t xml:space="preserve"> uložené vo svojom počítači a väčšinu prehliadačov môžete nastaviť tak, aby ste im znemožnili ich ukladanie. V takomto prípade však pravdepodobne budete musieť pri každej návšteve webovej lokality manuálne upravovať niektoré nastavenia a niektoré služby a funkcie nebudú fungovať.  </w:t>
      </w:r>
    </w:p>
    <w:p w14:paraId="04B35C99" w14:textId="1A07404A" w:rsidR="0024396D" w:rsidRPr="00905632" w:rsidRDefault="0024396D" w:rsidP="00C91D59">
      <w:pPr>
        <w:spacing w:before="240" w:after="120" w:line="257" w:lineRule="auto"/>
        <w:ind w:right="112"/>
        <w:jc w:val="both"/>
        <w:rPr>
          <w:rFonts w:ascii="Arial" w:hAnsi="Arial" w:cs="Arial"/>
          <w:b/>
          <w:i/>
          <w:sz w:val="21"/>
          <w:szCs w:val="21"/>
        </w:rPr>
      </w:pPr>
      <w:r w:rsidRPr="00905632">
        <w:rPr>
          <w:rFonts w:ascii="Arial" w:hAnsi="Arial" w:cs="Arial"/>
          <w:b/>
          <w:i/>
          <w:sz w:val="21"/>
          <w:szCs w:val="21"/>
        </w:rPr>
        <w:t xml:space="preserve">Zmena podmienok ochrany </w:t>
      </w:r>
      <w:r w:rsidR="00891567" w:rsidRPr="00905632">
        <w:rPr>
          <w:rFonts w:ascii="Arial" w:hAnsi="Arial" w:cs="Arial"/>
          <w:b/>
          <w:i/>
          <w:sz w:val="21"/>
          <w:szCs w:val="21"/>
        </w:rPr>
        <w:t>súkromia</w:t>
      </w:r>
    </w:p>
    <w:p w14:paraId="0A1201F3" w14:textId="3F5CA326" w:rsidR="003F1AB8" w:rsidRDefault="007207DD" w:rsidP="00C91D59">
      <w:pPr>
        <w:spacing w:before="240" w:after="120" w:line="257" w:lineRule="auto"/>
        <w:ind w:right="112"/>
        <w:jc w:val="both"/>
        <w:rPr>
          <w:rFonts w:ascii="Arial" w:hAnsi="Arial" w:cs="Arial"/>
          <w:color w:val="333333"/>
          <w:sz w:val="20"/>
          <w:szCs w:val="20"/>
          <w:shd w:val="clear" w:color="auto" w:fill="FFFFFF"/>
        </w:rPr>
      </w:pPr>
      <w:r w:rsidRPr="00BA34EF">
        <w:rPr>
          <w:rFonts w:ascii="Arial" w:hAnsi="Arial" w:cs="Arial"/>
          <w:color w:val="333333"/>
          <w:sz w:val="20"/>
          <w:szCs w:val="20"/>
          <w:shd w:val="clear" w:color="auto" w:fill="FFFFFF"/>
        </w:rPr>
        <w:t>Ochrana osobných údajov pre nás nie je jednorazovou záležitosťou. Informácie, ktoré sme Vám povinní vzhľadom na naše spracúvanie osobných údajov poskytnúť sa môžu meniť alebo prestať byť aktuálne. Z tohto dôvodu si vyhradzujeme možnosť kedykoľvek tieto podmienky upraviť a zmeniť v akomkoľvek rozsahu. V prípade, sa zmeníme tieto podmienky podstatným spôsobom, túto zmenu Vám dáme do pozornosti napr. všeobecným oznámením na tejto webstránke alebo osobitným oznámením prostredníctvom emailu.</w:t>
      </w:r>
    </w:p>
    <w:p w14:paraId="5FEBAE1D" w14:textId="3A01B6BF" w:rsidR="003554BA" w:rsidRDefault="003554BA" w:rsidP="00C91D59">
      <w:pPr>
        <w:spacing w:before="240" w:after="120" w:line="257" w:lineRule="auto"/>
        <w:ind w:right="112"/>
        <w:jc w:val="both"/>
        <w:rPr>
          <w:rFonts w:ascii="Arial" w:hAnsi="Arial" w:cs="Arial"/>
          <w:color w:val="333333"/>
          <w:sz w:val="20"/>
          <w:szCs w:val="20"/>
          <w:shd w:val="clear" w:color="auto" w:fill="FFFFFF"/>
        </w:rPr>
      </w:pPr>
      <w:r w:rsidRPr="00F83F9C">
        <w:rPr>
          <w:rFonts w:ascii="Arial" w:hAnsi="Arial" w:cs="Arial"/>
          <w:color w:val="333333"/>
          <w:sz w:val="20"/>
          <w:szCs w:val="20"/>
          <w:highlight w:val="yellow"/>
          <w:shd w:val="clear" w:color="auto" w:fill="FFFFFF"/>
        </w:rPr>
        <w:t>MŠ</w:t>
      </w:r>
      <w:r w:rsidR="00F83F9C" w:rsidRPr="00F83F9C">
        <w:rPr>
          <w:rFonts w:ascii="Arial" w:hAnsi="Arial" w:cs="Arial"/>
          <w:color w:val="333333"/>
          <w:sz w:val="20"/>
          <w:szCs w:val="20"/>
          <w:highlight w:val="yellow"/>
          <w:shd w:val="clear" w:color="auto" w:fill="FFFFFF"/>
        </w:rPr>
        <w:t xml:space="preserve"> _______</w:t>
      </w:r>
    </w:p>
    <w:p w14:paraId="602EA336" w14:textId="783849B9" w:rsidR="003554BA" w:rsidRDefault="003554BA" w:rsidP="00C91D59">
      <w:pPr>
        <w:spacing w:before="240" w:after="120" w:line="257" w:lineRule="auto"/>
        <w:ind w:right="112"/>
        <w:jc w:val="both"/>
        <w:rPr>
          <w:rFonts w:ascii="Arial" w:hAnsi="Arial" w:cs="Arial"/>
          <w:color w:val="333333"/>
          <w:sz w:val="20"/>
          <w:szCs w:val="20"/>
          <w:shd w:val="clear" w:color="auto" w:fill="FFFFFF"/>
        </w:rPr>
      </w:pPr>
      <w:r w:rsidRPr="003F4DD8">
        <w:rPr>
          <w:rFonts w:ascii="Arial" w:hAnsi="Arial" w:cs="Arial"/>
          <w:sz w:val="20"/>
          <w:szCs w:val="20"/>
          <w:highlight w:val="yellow"/>
        </w:rPr>
        <w:lastRenderedPageBreak/>
        <w:t>Rodičovské združenie pri Materskej škole</w:t>
      </w:r>
    </w:p>
    <w:p w14:paraId="025C8917" w14:textId="028B9195" w:rsidR="00995F7E" w:rsidRDefault="003554BA" w:rsidP="00C91D59">
      <w:pPr>
        <w:spacing w:before="240" w:after="120" w:line="257" w:lineRule="auto"/>
        <w:ind w:right="112"/>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 B</w:t>
      </w:r>
      <w:r w:rsidR="00995F7E">
        <w:rPr>
          <w:rFonts w:ascii="Arial" w:hAnsi="Arial" w:cs="Arial"/>
          <w:color w:val="333333"/>
          <w:sz w:val="20"/>
          <w:szCs w:val="20"/>
          <w:shd w:val="clear" w:color="auto" w:fill="FFFFFF"/>
        </w:rPr>
        <w:t>ratislav</w:t>
      </w:r>
      <w:r>
        <w:rPr>
          <w:rFonts w:ascii="Arial" w:hAnsi="Arial" w:cs="Arial"/>
          <w:color w:val="333333"/>
          <w:sz w:val="20"/>
          <w:szCs w:val="20"/>
          <w:shd w:val="clear" w:color="auto" w:fill="FFFFFF"/>
        </w:rPr>
        <w:t>e</w:t>
      </w:r>
      <w:r w:rsidR="00995F7E">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december 2020</w:t>
      </w:r>
    </w:p>
    <w:p w14:paraId="4386A5D8" w14:textId="3946F5EB" w:rsidR="00283900" w:rsidRPr="00BA34EF" w:rsidRDefault="00283900" w:rsidP="00C91D59">
      <w:pPr>
        <w:spacing w:before="240" w:after="120" w:line="257" w:lineRule="auto"/>
        <w:ind w:right="112"/>
        <w:jc w:val="both"/>
        <w:rPr>
          <w:rFonts w:ascii="Arial" w:hAnsi="Arial" w:cs="Arial"/>
          <w:sz w:val="20"/>
          <w:szCs w:val="20"/>
        </w:rPr>
      </w:pPr>
    </w:p>
    <w:sectPr w:rsidR="00283900" w:rsidRPr="00BA34EF" w:rsidSect="000337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4AD7" w14:textId="77777777" w:rsidR="00D6140B" w:rsidRDefault="00D6140B" w:rsidP="004B540A">
      <w:pPr>
        <w:spacing w:after="0" w:line="240" w:lineRule="auto"/>
      </w:pPr>
      <w:r>
        <w:separator/>
      </w:r>
    </w:p>
  </w:endnote>
  <w:endnote w:type="continuationSeparator" w:id="0">
    <w:p w14:paraId="0DDFA52E" w14:textId="77777777" w:rsidR="00D6140B" w:rsidRDefault="00D6140B" w:rsidP="004B540A">
      <w:pPr>
        <w:spacing w:after="0" w:line="240" w:lineRule="auto"/>
      </w:pPr>
      <w:r>
        <w:continuationSeparator/>
      </w:r>
    </w:p>
  </w:endnote>
  <w:endnote w:type="continuationNotice" w:id="1">
    <w:p w14:paraId="794DC406" w14:textId="77777777" w:rsidR="00D6140B" w:rsidRDefault="00D61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4755" w14:textId="77777777" w:rsidR="00D6140B" w:rsidRDefault="00D6140B" w:rsidP="004B540A">
      <w:pPr>
        <w:spacing w:after="0" w:line="240" w:lineRule="auto"/>
      </w:pPr>
      <w:r>
        <w:separator/>
      </w:r>
    </w:p>
  </w:footnote>
  <w:footnote w:type="continuationSeparator" w:id="0">
    <w:p w14:paraId="3E8505EE" w14:textId="77777777" w:rsidR="00D6140B" w:rsidRDefault="00D6140B" w:rsidP="004B540A">
      <w:pPr>
        <w:spacing w:after="0" w:line="240" w:lineRule="auto"/>
      </w:pPr>
      <w:r>
        <w:continuationSeparator/>
      </w:r>
    </w:p>
  </w:footnote>
  <w:footnote w:type="continuationNotice" w:id="1">
    <w:p w14:paraId="346128EE" w14:textId="77777777" w:rsidR="00D6140B" w:rsidRDefault="00D6140B">
      <w:pPr>
        <w:spacing w:after="0" w:line="240" w:lineRule="auto"/>
      </w:pPr>
    </w:p>
  </w:footnote>
  <w:footnote w:id="2">
    <w:p w14:paraId="3B0B9134" w14:textId="77777777" w:rsidR="003F1AB8" w:rsidRPr="00C7552A" w:rsidRDefault="003F1AB8" w:rsidP="004B540A">
      <w:pPr>
        <w:pStyle w:val="Textpoznmkypodiarou"/>
        <w:rPr>
          <w:rFonts w:ascii="Tahoma" w:hAnsi="Tahoma" w:cs="Tahoma"/>
          <w:sz w:val="16"/>
          <w:szCs w:val="16"/>
        </w:rPr>
      </w:pPr>
      <w:r w:rsidRPr="00C7552A">
        <w:rPr>
          <w:rStyle w:val="Odkaznapoznmkupodiarou"/>
          <w:rFonts w:ascii="Tahoma" w:hAnsi="Tahoma" w:cs="Tahoma"/>
          <w:sz w:val="16"/>
          <w:szCs w:val="16"/>
        </w:rPr>
        <w:footnoteRef/>
      </w:r>
      <w:r w:rsidRPr="00C7552A">
        <w:rPr>
          <w:rFonts w:ascii="Tahoma" w:hAnsi="Tahoma" w:cs="Tahoma"/>
          <w:sz w:val="16"/>
          <w:szCs w:val="16"/>
        </w:rPr>
        <w:t xml:space="preserve"> Viď čl. 12 až 22 GDPR: </w:t>
      </w:r>
      <w:hyperlink r:id="rId1" w:history="1">
        <w:r w:rsidRPr="00C7552A">
          <w:rPr>
            <w:rStyle w:val="Hypertextovprepojenie"/>
            <w:rFonts w:ascii="Tahoma" w:hAnsi="Tahoma" w:cs="Tahoma"/>
            <w:sz w:val="16"/>
            <w:szCs w:val="16"/>
          </w:rPr>
          <w:t>http://eur-lex.europa.eu/legal-content/SK/TXT/HTML/?uri=CELEX:32016R0679&amp;from=EN</w:t>
        </w:r>
      </w:hyperlink>
      <w:r w:rsidRPr="00C7552A">
        <w:rPr>
          <w:rFonts w:ascii="Tahoma" w:hAnsi="Tahoma" w:cs="Tahoma"/>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7225"/>
    <w:multiLevelType w:val="multilevel"/>
    <w:tmpl w:val="9E6C2056"/>
    <w:lvl w:ilvl="0">
      <w:start w:val="1"/>
      <w:numFmt w:val="decimal"/>
      <w:lvlText w:val="%1"/>
      <w:lvlJc w:val="left"/>
      <w:pPr>
        <w:ind w:left="0" w:hanging="360"/>
      </w:pPr>
    </w:lvl>
    <w:lvl w:ilvl="1">
      <w:start w:val="1"/>
      <w:numFmt w:val="decimal"/>
      <w:lvlText w:val="%2."/>
      <w:lvlJc w:val="left"/>
      <w:pPr>
        <w:ind w:left="0" w:hanging="360"/>
      </w:pPr>
      <w:rPr>
        <w:b w:val="0"/>
        <w:color w:val="auto"/>
      </w:rPr>
    </w:lvl>
    <w:lvl w:ilvl="2">
      <w:start w:val="1"/>
      <w:numFmt w:val="decimal"/>
      <w:isLgl/>
      <w:lvlText w:val="%1.%2.%3"/>
      <w:lvlJc w:val="left"/>
      <w:pPr>
        <w:ind w:left="360" w:hanging="720"/>
      </w:pPr>
    </w:lvl>
    <w:lvl w:ilvl="3">
      <w:start w:val="1"/>
      <w:numFmt w:val="decimal"/>
      <w:isLgl/>
      <w:lvlText w:val="%1.%2.%3.%4"/>
      <w:lvlJc w:val="left"/>
      <w:pPr>
        <w:ind w:left="360" w:hanging="720"/>
      </w:pPr>
    </w:lvl>
    <w:lvl w:ilvl="4">
      <w:start w:val="1"/>
      <w:numFmt w:val="decimal"/>
      <w:isLgl/>
      <w:lvlText w:val="%1.%2.%3.%4.%5"/>
      <w:lvlJc w:val="left"/>
      <w:pPr>
        <w:ind w:left="720" w:hanging="1080"/>
      </w:pPr>
    </w:lvl>
    <w:lvl w:ilvl="5">
      <w:start w:val="1"/>
      <w:numFmt w:val="decimal"/>
      <w:isLgl/>
      <w:lvlText w:val="%1.%2.%3.%4.%5.%6"/>
      <w:lvlJc w:val="left"/>
      <w:pPr>
        <w:ind w:left="720" w:hanging="1080"/>
      </w:pPr>
    </w:lvl>
    <w:lvl w:ilvl="6">
      <w:start w:val="1"/>
      <w:numFmt w:val="decimal"/>
      <w:isLgl/>
      <w:lvlText w:val="%1.%2.%3.%4.%5.%6.%7"/>
      <w:lvlJc w:val="left"/>
      <w:pPr>
        <w:ind w:left="1080" w:hanging="1440"/>
      </w:pPr>
    </w:lvl>
    <w:lvl w:ilvl="7">
      <w:start w:val="1"/>
      <w:numFmt w:val="decimal"/>
      <w:isLgl/>
      <w:lvlText w:val="%1.%2.%3.%4.%5.%6.%7.%8"/>
      <w:lvlJc w:val="left"/>
      <w:pPr>
        <w:ind w:left="1080" w:hanging="1440"/>
      </w:pPr>
    </w:lvl>
    <w:lvl w:ilvl="8">
      <w:start w:val="1"/>
      <w:numFmt w:val="decimal"/>
      <w:isLgl/>
      <w:lvlText w:val="%1.%2.%3.%4.%5.%6.%7.%8.%9"/>
      <w:lvlJc w:val="left"/>
      <w:pPr>
        <w:ind w:left="1440" w:hanging="1800"/>
      </w:pPr>
    </w:lvl>
  </w:abstractNum>
  <w:abstractNum w:abstractNumId="1" w15:restartNumberingAfterBreak="0">
    <w:nsid w:val="11B153F2"/>
    <w:multiLevelType w:val="hybridMultilevel"/>
    <w:tmpl w:val="553EB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4628D2"/>
    <w:multiLevelType w:val="hybridMultilevel"/>
    <w:tmpl w:val="A2ECD4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B85408"/>
    <w:multiLevelType w:val="hybridMultilevel"/>
    <w:tmpl w:val="0BC262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1F7034"/>
    <w:multiLevelType w:val="hybridMultilevel"/>
    <w:tmpl w:val="8C88B10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3A3F4468"/>
    <w:multiLevelType w:val="hybridMultilevel"/>
    <w:tmpl w:val="1600676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3FCB2162"/>
    <w:multiLevelType w:val="hybridMultilevel"/>
    <w:tmpl w:val="E1F4E0F6"/>
    <w:lvl w:ilvl="0" w:tplc="041B0005">
      <w:start w:val="1"/>
      <w:numFmt w:val="bullet"/>
      <w:lvlText w:val=""/>
      <w:lvlJc w:val="left"/>
      <w:pPr>
        <w:ind w:left="780" w:hanging="360"/>
      </w:pPr>
      <w:rPr>
        <w:rFonts w:ascii="Wingdings" w:hAnsi="Wingdings" w:hint="default"/>
      </w:rPr>
    </w:lvl>
    <w:lvl w:ilvl="1" w:tplc="041B0003">
      <w:start w:val="1"/>
      <w:numFmt w:val="bullet"/>
      <w:lvlText w:val="o"/>
      <w:lvlJc w:val="left"/>
      <w:pPr>
        <w:ind w:left="1500" w:hanging="360"/>
      </w:pPr>
      <w:rPr>
        <w:rFonts w:ascii="Courier New" w:hAnsi="Courier New" w:cs="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cs="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cs="Courier New" w:hint="default"/>
      </w:rPr>
    </w:lvl>
    <w:lvl w:ilvl="8" w:tplc="041B0005">
      <w:start w:val="1"/>
      <w:numFmt w:val="bullet"/>
      <w:lvlText w:val=""/>
      <w:lvlJc w:val="left"/>
      <w:pPr>
        <w:ind w:left="6540" w:hanging="360"/>
      </w:pPr>
      <w:rPr>
        <w:rFonts w:ascii="Wingdings" w:hAnsi="Wingdings" w:hint="default"/>
      </w:rPr>
    </w:lvl>
  </w:abstractNum>
  <w:abstractNum w:abstractNumId="7" w15:restartNumberingAfterBreak="0">
    <w:nsid w:val="424C0EA9"/>
    <w:multiLevelType w:val="multilevel"/>
    <w:tmpl w:val="1814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33DC2"/>
    <w:multiLevelType w:val="hybridMultilevel"/>
    <w:tmpl w:val="C8AAD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260D29"/>
    <w:multiLevelType w:val="hybridMultilevel"/>
    <w:tmpl w:val="203C24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DF00A23"/>
    <w:multiLevelType w:val="hybridMultilevel"/>
    <w:tmpl w:val="21287E7A"/>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5FEB0048"/>
    <w:multiLevelType w:val="hybridMultilevel"/>
    <w:tmpl w:val="CD98005A"/>
    <w:lvl w:ilvl="0" w:tplc="F7426AD4">
      <w:start w:val="17"/>
      <w:numFmt w:val="bullet"/>
      <w:lvlText w:val="-"/>
      <w:lvlJc w:val="left"/>
      <w:pPr>
        <w:ind w:left="720" w:hanging="360"/>
      </w:pPr>
      <w:rPr>
        <w:rFonts w:ascii="Century Gothic" w:eastAsiaTheme="minorHAnsi" w:hAnsi="Century Gothic"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0"/>
  </w:num>
  <w:num w:numId="10">
    <w:abstractNumId w:val="7"/>
  </w:num>
  <w:num w:numId="11">
    <w:abstractNumId w:val="2"/>
  </w:num>
  <w:num w:numId="12">
    <w:abstractNumId w:val="1"/>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FD"/>
    <w:rsid w:val="00001FE9"/>
    <w:rsid w:val="00003A75"/>
    <w:rsid w:val="0000483C"/>
    <w:rsid w:val="000119EA"/>
    <w:rsid w:val="00011FD6"/>
    <w:rsid w:val="00012602"/>
    <w:rsid w:val="00012F11"/>
    <w:rsid w:val="00014002"/>
    <w:rsid w:val="000149BD"/>
    <w:rsid w:val="00014B45"/>
    <w:rsid w:val="00021032"/>
    <w:rsid w:val="000210DC"/>
    <w:rsid w:val="00027E2C"/>
    <w:rsid w:val="00031AA8"/>
    <w:rsid w:val="00031E68"/>
    <w:rsid w:val="00032912"/>
    <w:rsid w:val="000337D8"/>
    <w:rsid w:val="00045748"/>
    <w:rsid w:val="0004753D"/>
    <w:rsid w:val="000502E1"/>
    <w:rsid w:val="000558B4"/>
    <w:rsid w:val="000575A9"/>
    <w:rsid w:val="000579A1"/>
    <w:rsid w:val="0006474F"/>
    <w:rsid w:val="00064A1E"/>
    <w:rsid w:val="00064EC1"/>
    <w:rsid w:val="0007046A"/>
    <w:rsid w:val="00074BEA"/>
    <w:rsid w:val="00081D5D"/>
    <w:rsid w:val="00083390"/>
    <w:rsid w:val="0008500C"/>
    <w:rsid w:val="00087C7B"/>
    <w:rsid w:val="00093C9A"/>
    <w:rsid w:val="000942AD"/>
    <w:rsid w:val="000A2A62"/>
    <w:rsid w:val="000A4AB0"/>
    <w:rsid w:val="000A4CC7"/>
    <w:rsid w:val="000B0DE9"/>
    <w:rsid w:val="000B1997"/>
    <w:rsid w:val="000B31EF"/>
    <w:rsid w:val="000B6D5C"/>
    <w:rsid w:val="000C0F49"/>
    <w:rsid w:val="000C249F"/>
    <w:rsid w:val="000C4572"/>
    <w:rsid w:val="000C695A"/>
    <w:rsid w:val="000D0314"/>
    <w:rsid w:val="000D669C"/>
    <w:rsid w:val="000E15CE"/>
    <w:rsid w:val="000E1A58"/>
    <w:rsid w:val="000E30EA"/>
    <w:rsid w:val="000E3DA3"/>
    <w:rsid w:val="000E61C3"/>
    <w:rsid w:val="000F2CBF"/>
    <w:rsid w:val="000F48DD"/>
    <w:rsid w:val="000F7267"/>
    <w:rsid w:val="00101018"/>
    <w:rsid w:val="001023E0"/>
    <w:rsid w:val="001042F7"/>
    <w:rsid w:val="00106902"/>
    <w:rsid w:val="001103A6"/>
    <w:rsid w:val="001123AD"/>
    <w:rsid w:val="001140EB"/>
    <w:rsid w:val="001201D7"/>
    <w:rsid w:val="00130A86"/>
    <w:rsid w:val="0013501D"/>
    <w:rsid w:val="001407B8"/>
    <w:rsid w:val="00143247"/>
    <w:rsid w:val="00144ACE"/>
    <w:rsid w:val="0014524E"/>
    <w:rsid w:val="00146FD8"/>
    <w:rsid w:val="00157296"/>
    <w:rsid w:val="0016120E"/>
    <w:rsid w:val="001615E7"/>
    <w:rsid w:val="0016160C"/>
    <w:rsid w:val="00162331"/>
    <w:rsid w:val="0016499D"/>
    <w:rsid w:val="001730B0"/>
    <w:rsid w:val="00180DFB"/>
    <w:rsid w:val="00187176"/>
    <w:rsid w:val="00194F9D"/>
    <w:rsid w:val="001957E3"/>
    <w:rsid w:val="001A0F75"/>
    <w:rsid w:val="001A262F"/>
    <w:rsid w:val="001A4E87"/>
    <w:rsid w:val="001A5D81"/>
    <w:rsid w:val="001A6190"/>
    <w:rsid w:val="001A7E90"/>
    <w:rsid w:val="001B3D81"/>
    <w:rsid w:val="001B4264"/>
    <w:rsid w:val="001B4836"/>
    <w:rsid w:val="001B64E5"/>
    <w:rsid w:val="001C20E7"/>
    <w:rsid w:val="001C2FD2"/>
    <w:rsid w:val="001C374E"/>
    <w:rsid w:val="001C64C7"/>
    <w:rsid w:val="001C776E"/>
    <w:rsid w:val="001D2CC7"/>
    <w:rsid w:val="001D44D3"/>
    <w:rsid w:val="001D4751"/>
    <w:rsid w:val="001D4D8E"/>
    <w:rsid w:val="001D76C1"/>
    <w:rsid w:val="001E03E9"/>
    <w:rsid w:val="001E24F3"/>
    <w:rsid w:val="001E27F2"/>
    <w:rsid w:val="001E5802"/>
    <w:rsid w:val="001E7166"/>
    <w:rsid w:val="001F231B"/>
    <w:rsid w:val="001F5AFA"/>
    <w:rsid w:val="002005F9"/>
    <w:rsid w:val="0020068B"/>
    <w:rsid w:val="00201D65"/>
    <w:rsid w:val="002025A9"/>
    <w:rsid w:val="00204363"/>
    <w:rsid w:val="00204BC0"/>
    <w:rsid w:val="002058E0"/>
    <w:rsid w:val="002078EA"/>
    <w:rsid w:val="00222C0F"/>
    <w:rsid w:val="0022493D"/>
    <w:rsid w:val="002269BB"/>
    <w:rsid w:val="002275F3"/>
    <w:rsid w:val="00227D1C"/>
    <w:rsid w:val="002356AE"/>
    <w:rsid w:val="00241986"/>
    <w:rsid w:val="0024375C"/>
    <w:rsid w:val="0024396D"/>
    <w:rsid w:val="00245A10"/>
    <w:rsid w:val="00247267"/>
    <w:rsid w:val="00251ADA"/>
    <w:rsid w:val="00254181"/>
    <w:rsid w:val="00255D93"/>
    <w:rsid w:val="002565FD"/>
    <w:rsid w:val="002620F1"/>
    <w:rsid w:val="00266497"/>
    <w:rsid w:val="00266765"/>
    <w:rsid w:val="00267F83"/>
    <w:rsid w:val="00272534"/>
    <w:rsid w:val="0027437B"/>
    <w:rsid w:val="002751D2"/>
    <w:rsid w:val="00280447"/>
    <w:rsid w:val="00280954"/>
    <w:rsid w:val="00281A0D"/>
    <w:rsid w:val="00282507"/>
    <w:rsid w:val="002830A2"/>
    <w:rsid w:val="00283216"/>
    <w:rsid w:val="00283900"/>
    <w:rsid w:val="0028404C"/>
    <w:rsid w:val="002843A3"/>
    <w:rsid w:val="0028787F"/>
    <w:rsid w:val="00287D3B"/>
    <w:rsid w:val="00291A37"/>
    <w:rsid w:val="00291EE8"/>
    <w:rsid w:val="00293B9D"/>
    <w:rsid w:val="00294E84"/>
    <w:rsid w:val="00295DB0"/>
    <w:rsid w:val="002A2A96"/>
    <w:rsid w:val="002B0CEF"/>
    <w:rsid w:val="002B0F42"/>
    <w:rsid w:val="002B3991"/>
    <w:rsid w:val="002B45F2"/>
    <w:rsid w:val="002B5831"/>
    <w:rsid w:val="002B6EE7"/>
    <w:rsid w:val="002B7721"/>
    <w:rsid w:val="002C0483"/>
    <w:rsid w:val="002D1D51"/>
    <w:rsid w:val="002D2296"/>
    <w:rsid w:val="002D2D8F"/>
    <w:rsid w:val="002D3089"/>
    <w:rsid w:val="002D386F"/>
    <w:rsid w:val="002D5345"/>
    <w:rsid w:val="002E3068"/>
    <w:rsid w:val="002E713D"/>
    <w:rsid w:val="002F1704"/>
    <w:rsid w:val="002F4F17"/>
    <w:rsid w:val="00306F7C"/>
    <w:rsid w:val="00307445"/>
    <w:rsid w:val="003127F5"/>
    <w:rsid w:val="0031555E"/>
    <w:rsid w:val="00315B07"/>
    <w:rsid w:val="00315F21"/>
    <w:rsid w:val="0031769B"/>
    <w:rsid w:val="0032155E"/>
    <w:rsid w:val="003215D6"/>
    <w:rsid w:val="003246A1"/>
    <w:rsid w:val="00325884"/>
    <w:rsid w:val="00325B32"/>
    <w:rsid w:val="00327C50"/>
    <w:rsid w:val="00342CD6"/>
    <w:rsid w:val="00345C9F"/>
    <w:rsid w:val="00347AEF"/>
    <w:rsid w:val="003526D5"/>
    <w:rsid w:val="00355136"/>
    <w:rsid w:val="003554BA"/>
    <w:rsid w:val="003605E9"/>
    <w:rsid w:val="0036182D"/>
    <w:rsid w:val="00362B55"/>
    <w:rsid w:val="00365A57"/>
    <w:rsid w:val="00365B11"/>
    <w:rsid w:val="00374578"/>
    <w:rsid w:val="00377FC2"/>
    <w:rsid w:val="00380A42"/>
    <w:rsid w:val="0038271A"/>
    <w:rsid w:val="00382862"/>
    <w:rsid w:val="0038296A"/>
    <w:rsid w:val="00383752"/>
    <w:rsid w:val="00384E80"/>
    <w:rsid w:val="00390756"/>
    <w:rsid w:val="003941FD"/>
    <w:rsid w:val="00394C5F"/>
    <w:rsid w:val="003A0355"/>
    <w:rsid w:val="003A2405"/>
    <w:rsid w:val="003A4735"/>
    <w:rsid w:val="003A4E37"/>
    <w:rsid w:val="003B2305"/>
    <w:rsid w:val="003B2721"/>
    <w:rsid w:val="003B61DA"/>
    <w:rsid w:val="003B625F"/>
    <w:rsid w:val="003B7E5F"/>
    <w:rsid w:val="003B7E90"/>
    <w:rsid w:val="003C19E3"/>
    <w:rsid w:val="003C1E22"/>
    <w:rsid w:val="003C2369"/>
    <w:rsid w:val="003C379C"/>
    <w:rsid w:val="003C4A47"/>
    <w:rsid w:val="003C5A99"/>
    <w:rsid w:val="003C799A"/>
    <w:rsid w:val="003C7EF1"/>
    <w:rsid w:val="003C7FAE"/>
    <w:rsid w:val="003D0BCE"/>
    <w:rsid w:val="003D14AC"/>
    <w:rsid w:val="003E2054"/>
    <w:rsid w:val="003E2BC0"/>
    <w:rsid w:val="003E69AE"/>
    <w:rsid w:val="003E7DB5"/>
    <w:rsid w:val="003F0E4F"/>
    <w:rsid w:val="003F1AB8"/>
    <w:rsid w:val="003F32B5"/>
    <w:rsid w:val="003F4DD8"/>
    <w:rsid w:val="00404E4A"/>
    <w:rsid w:val="00405CD5"/>
    <w:rsid w:val="004078AE"/>
    <w:rsid w:val="00407B7E"/>
    <w:rsid w:val="004102E9"/>
    <w:rsid w:val="004121C5"/>
    <w:rsid w:val="00414168"/>
    <w:rsid w:val="00415179"/>
    <w:rsid w:val="0041645C"/>
    <w:rsid w:val="0041654A"/>
    <w:rsid w:val="004238A2"/>
    <w:rsid w:val="004264DC"/>
    <w:rsid w:val="00427E4B"/>
    <w:rsid w:val="0043021A"/>
    <w:rsid w:val="0043101D"/>
    <w:rsid w:val="00431D8E"/>
    <w:rsid w:val="004348A2"/>
    <w:rsid w:val="00437012"/>
    <w:rsid w:val="0044715A"/>
    <w:rsid w:val="00447B2F"/>
    <w:rsid w:val="00450A0C"/>
    <w:rsid w:val="00452D21"/>
    <w:rsid w:val="00460569"/>
    <w:rsid w:val="004676E0"/>
    <w:rsid w:val="00467FDA"/>
    <w:rsid w:val="00475599"/>
    <w:rsid w:val="00476990"/>
    <w:rsid w:val="00482512"/>
    <w:rsid w:val="00486715"/>
    <w:rsid w:val="00486E4A"/>
    <w:rsid w:val="00487BAB"/>
    <w:rsid w:val="004921E9"/>
    <w:rsid w:val="004936B7"/>
    <w:rsid w:val="00493F57"/>
    <w:rsid w:val="00495ACA"/>
    <w:rsid w:val="00496928"/>
    <w:rsid w:val="004A1721"/>
    <w:rsid w:val="004A22CD"/>
    <w:rsid w:val="004A380A"/>
    <w:rsid w:val="004B0A58"/>
    <w:rsid w:val="004B18B6"/>
    <w:rsid w:val="004B540A"/>
    <w:rsid w:val="004B63E2"/>
    <w:rsid w:val="004C160A"/>
    <w:rsid w:val="004C54AC"/>
    <w:rsid w:val="004C580A"/>
    <w:rsid w:val="004C73A4"/>
    <w:rsid w:val="004D138D"/>
    <w:rsid w:val="004D41AF"/>
    <w:rsid w:val="004D55CB"/>
    <w:rsid w:val="004D7125"/>
    <w:rsid w:val="004E2E10"/>
    <w:rsid w:val="004E3206"/>
    <w:rsid w:val="004E3C7A"/>
    <w:rsid w:val="004E6B1D"/>
    <w:rsid w:val="004F3096"/>
    <w:rsid w:val="004F6184"/>
    <w:rsid w:val="004F7945"/>
    <w:rsid w:val="00500FCB"/>
    <w:rsid w:val="00505942"/>
    <w:rsid w:val="00505E74"/>
    <w:rsid w:val="00506642"/>
    <w:rsid w:val="00514383"/>
    <w:rsid w:val="005155AB"/>
    <w:rsid w:val="00516B4C"/>
    <w:rsid w:val="00526BF6"/>
    <w:rsid w:val="005318F5"/>
    <w:rsid w:val="00532529"/>
    <w:rsid w:val="00532B8D"/>
    <w:rsid w:val="00534218"/>
    <w:rsid w:val="00534C52"/>
    <w:rsid w:val="005378E3"/>
    <w:rsid w:val="00552178"/>
    <w:rsid w:val="00552BDC"/>
    <w:rsid w:val="005541D6"/>
    <w:rsid w:val="005546CD"/>
    <w:rsid w:val="0055506D"/>
    <w:rsid w:val="00555372"/>
    <w:rsid w:val="00557B0E"/>
    <w:rsid w:val="00560A62"/>
    <w:rsid w:val="0057363D"/>
    <w:rsid w:val="005758C4"/>
    <w:rsid w:val="005763A4"/>
    <w:rsid w:val="00586B93"/>
    <w:rsid w:val="005907BC"/>
    <w:rsid w:val="0059267A"/>
    <w:rsid w:val="0059359E"/>
    <w:rsid w:val="005A4610"/>
    <w:rsid w:val="005A7DF5"/>
    <w:rsid w:val="005B0192"/>
    <w:rsid w:val="005B1719"/>
    <w:rsid w:val="005B3401"/>
    <w:rsid w:val="005B44A2"/>
    <w:rsid w:val="005B4D35"/>
    <w:rsid w:val="005B706A"/>
    <w:rsid w:val="005B70FD"/>
    <w:rsid w:val="005C33B4"/>
    <w:rsid w:val="005C3428"/>
    <w:rsid w:val="005C619E"/>
    <w:rsid w:val="005C6E03"/>
    <w:rsid w:val="005D0B96"/>
    <w:rsid w:val="005D1100"/>
    <w:rsid w:val="005D264F"/>
    <w:rsid w:val="005D6074"/>
    <w:rsid w:val="005D64DE"/>
    <w:rsid w:val="005D65F1"/>
    <w:rsid w:val="005D6B79"/>
    <w:rsid w:val="005D7861"/>
    <w:rsid w:val="005D7C2F"/>
    <w:rsid w:val="005E21FB"/>
    <w:rsid w:val="005E2F16"/>
    <w:rsid w:val="005E4162"/>
    <w:rsid w:val="005E4AFB"/>
    <w:rsid w:val="005E4D95"/>
    <w:rsid w:val="005E6ED6"/>
    <w:rsid w:val="005E75DE"/>
    <w:rsid w:val="005F21B5"/>
    <w:rsid w:val="005F75F7"/>
    <w:rsid w:val="005F79A6"/>
    <w:rsid w:val="00603258"/>
    <w:rsid w:val="00604019"/>
    <w:rsid w:val="00607356"/>
    <w:rsid w:val="00614EDD"/>
    <w:rsid w:val="00614FA6"/>
    <w:rsid w:val="00617105"/>
    <w:rsid w:val="0062044A"/>
    <w:rsid w:val="006214E3"/>
    <w:rsid w:val="00626C48"/>
    <w:rsid w:val="006278E0"/>
    <w:rsid w:val="00627D20"/>
    <w:rsid w:val="006339FE"/>
    <w:rsid w:val="00633BB8"/>
    <w:rsid w:val="00634127"/>
    <w:rsid w:val="00635E80"/>
    <w:rsid w:val="00636759"/>
    <w:rsid w:val="0063688B"/>
    <w:rsid w:val="00636961"/>
    <w:rsid w:val="00637679"/>
    <w:rsid w:val="0064042E"/>
    <w:rsid w:val="00641F1D"/>
    <w:rsid w:val="006421D6"/>
    <w:rsid w:val="00642A66"/>
    <w:rsid w:val="00643F0B"/>
    <w:rsid w:val="006447D2"/>
    <w:rsid w:val="00651D43"/>
    <w:rsid w:val="00652488"/>
    <w:rsid w:val="00652E52"/>
    <w:rsid w:val="00653391"/>
    <w:rsid w:val="00654D1A"/>
    <w:rsid w:val="00656043"/>
    <w:rsid w:val="00656AB8"/>
    <w:rsid w:val="006607C0"/>
    <w:rsid w:val="00662619"/>
    <w:rsid w:val="00667BAA"/>
    <w:rsid w:val="00680289"/>
    <w:rsid w:val="00685496"/>
    <w:rsid w:val="0069294B"/>
    <w:rsid w:val="00692FFB"/>
    <w:rsid w:val="00693E86"/>
    <w:rsid w:val="0069721A"/>
    <w:rsid w:val="006A2FDA"/>
    <w:rsid w:val="006B2B4F"/>
    <w:rsid w:val="006B55B4"/>
    <w:rsid w:val="006B6E1E"/>
    <w:rsid w:val="006C280B"/>
    <w:rsid w:val="006C41B5"/>
    <w:rsid w:val="006C5F2B"/>
    <w:rsid w:val="006C693E"/>
    <w:rsid w:val="006C700B"/>
    <w:rsid w:val="006D32D3"/>
    <w:rsid w:val="006D34AD"/>
    <w:rsid w:val="006D6807"/>
    <w:rsid w:val="006D7AAB"/>
    <w:rsid w:val="006E06EB"/>
    <w:rsid w:val="006E106A"/>
    <w:rsid w:val="006E3DD8"/>
    <w:rsid w:val="006E467A"/>
    <w:rsid w:val="006E5B20"/>
    <w:rsid w:val="006F6552"/>
    <w:rsid w:val="006F6B86"/>
    <w:rsid w:val="007059CE"/>
    <w:rsid w:val="00706B4A"/>
    <w:rsid w:val="007074F0"/>
    <w:rsid w:val="007116F3"/>
    <w:rsid w:val="0071220C"/>
    <w:rsid w:val="00713481"/>
    <w:rsid w:val="00713568"/>
    <w:rsid w:val="0071483E"/>
    <w:rsid w:val="007207DD"/>
    <w:rsid w:val="007234F0"/>
    <w:rsid w:val="007236A9"/>
    <w:rsid w:val="00732AED"/>
    <w:rsid w:val="0073382A"/>
    <w:rsid w:val="0073399E"/>
    <w:rsid w:val="007344DB"/>
    <w:rsid w:val="007354F9"/>
    <w:rsid w:val="00736CD6"/>
    <w:rsid w:val="00745080"/>
    <w:rsid w:val="00746D70"/>
    <w:rsid w:val="007474CD"/>
    <w:rsid w:val="00754E0B"/>
    <w:rsid w:val="007574DE"/>
    <w:rsid w:val="00757A4A"/>
    <w:rsid w:val="007629FF"/>
    <w:rsid w:val="007633FC"/>
    <w:rsid w:val="00766ED4"/>
    <w:rsid w:val="00767631"/>
    <w:rsid w:val="00771DD4"/>
    <w:rsid w:val="00775307"/>
    <w:rsid w:val="00775E4D"/>
    <w:rsid w:val="00780208"/>
    <w:rsid w:val="00786685"/>
    <w:rsid w:val="00787E49"/>
    <w:rsid w:val="00797959"/>
    <w:rsid w:val="007A0044"/>
    <w:rsid w:val="007A42B0"/>
    <w:rsid w:val="007A4F3E"/>
    <w:rsid w:val="007A57CB"/>
    <w:rsid w:val="007B41D6"/>
    <w:rsid w:val="007B4ED6"/>
    <w:rsid w:val="007B5C64"/>
    <w:rsid w:val="007B5F1A"/>
    <w:rsid w:val="007B6BED"/>
    <w:rsid w:val="007B781E"/>
    <w:rsid w:val="007C221F"/>
    <w:rsid w:val="007C2536"/>
    <w:rsid w:val="007C6257"/>
    <w:rsid w:val="007D4DB5"/>
    <w:rsid w:val="007E29F7"/>
    <w:rsid w:val="007E395A"/>
    <w:rsid w:val="007E5219"/>
    <w:rsid w:val="007F1C68"/>
    <w:rsid w:val="007F3C53"/>
    <w:rsid w:val="007F66C9"/>
    <w:rsid w:val="00802B20"/>
    <w:rsid w:val="0080391A"/>
    <w:rsid w:val="00811D5C"/>
    <w:rsid w:val="008124B9"/>
    <w:rsid w:val="00812B41"/>
    <w:rsid w:val="00816301"/>
    <w:rsid w:val="00820CCA"/>
    <w:rsid w:val="00821046"/>
    <w:rsid w:val="00821A82"/>
    <w:rsid w:val="00822D10"/>
    <w:rsid w:val="00824492"/>
    <w:rsid w:val="008275E4"/>
    <w:rsid w:val="00833AA9"/>
    <w:rsid w:val="008415B9"/>
    <w:rsid w:val="00843379"/>
    <w:rsid w:val="00843E33"/>
    <w:rsid w:val="008440F9"/>
    <w:rsid w:val="00846DC0"/>
    <w:rsid w:val="00847762"/>
    <w:rsid w:val="00852296"/>
    <w:rsid w:val="00852685"/>
    <w:rsid w:val="00852FFE"/>
    <w:rsid w:val="008559AC"/>
    <w:rsid w:val="008631D6"/>
    <w:rsid w:val="00873999"/>
    <w:rsid w:val="008751BC"/>
    <w:rsid w:val="00883F4E"/>
    <w:rsid w:val="00884020"/>
    <w:rsid w:val="00886071"/>
    <w:rsid w:val="008874B4"/>
    <w:rsid w:val="0089037E"/>
    <w:rsid w:val="008911B1"/>
    <w:rsid w:val="00891567"/>
    <w:rsid w:val="00891F1B"/>
    <w:rsid w:val="00892E39"/>
    <w:rsid w:val="00895677"/>
    <w:rsid w:val="00895C5E"/>
    <w:rsid w:val="008975B1"/>
    <w:rsid w:val="008A051C"/>
    <w:rsid w:val="008A07BD"/>
    <w:rsid w:val="008A4D5E"/>
    <w:rsid w:val="008A54F2"/>
    <w:rsid w:val="008A6BFB"/>
    <w:rsid w:val="008A7B9C"/>
    <w:rsid w:val="008B00DC"/>
    <w:rsid w:val="008B4932"/>
    <w:rsid w:val="008B533A"/>
    <w:rsid w:val="008B7970"/>
    <w:rsid w:val="008C0DE9"/>
    <w:rsid w:val="008C1971"/>
    <w:rsid w:val="008C1A59"/>
    <w:rsid w:val="008C1D63"/>
    <w:rsid w:val="008C231F"/>
    <w:rsid w:val="008C3113"/>
    <w:rsid w:val="008C3391"/>
    <w:rsid w:val="008C553C"/>
    <w:rsid w:val="008D393F"/>
    <w:rsid w:val="008D4446"/>
    <w:rsid w:val="008D4AAF"/>
    <w:rsid w:val="008D6C8B"/>
    <w:rsid w:val="008D7626"/>
    <w:rsid w:val="008E0C71"/>
    <w:rsid w:val="008E12BB"/>
    <w:rsid w:val="008E2F87"/>
    <w:rsid w:val="008E7CC9"/>
    <w:rsid w:val="008F121A"/>
    <w:rsid w:val="008F1AF8"/>
    <w:rsid w:val="008F1BEC"/>
    <w:rsid w:val="008F4032"/>
    <w:rsid w:val="008F4A17"/>
    <w:rsid w:val="008F6CDE"/>
    <w:rsid w:val="008F715A"/>
    <w:rsid w:val="008F725A"/>
    <w:rsid w:val="008F773E"/>
    <w:rsid w:val="0090205F"/>
    <w:rsid w:val="00902DDB"/>
    <w:rsid w:val="00905632"/>
    <w:rsid w:val="00905C4D"/>
    <w:rsid w:val="00912AB6"/>
    <w:rsid w:val="00914587"/>
    <w:rsid w:val="00914F44"/>
    <w:rsid w:val="00915112"/>
    <w:rsid w:val="0091684E"/>
    <w:rsid w:val="00916ACE"/>
    <w:rsid w:val="009173C3"/>
    <w:rsid w:val="0092460B"/>
    <w:rsid w:val="00927CE7"/>
    <w:rsid w:val="00927F81"/>
    <w:rsid w:val="00944A70"/>
    <w:rsid w:val="0095252F"/>
    <w:rsid w:val="00954DB2"/>
    <w:rsid w:val="009565D2"/>
    <w:rsid w:val="009601C3"/>
    <w:rsid w:val="00960D06"/>
    <w:rsid w:val="00961A96"/>
    <w:rsid w:val="0096205E"/>
    <w:rsid w:val="00962315"/>
    <w:rsid w:val="009645EC"/>
    <w:rsid w:val="009726FC"/>
    <w:rsid w:val="009734CD"/>
    <w:rsid w:val="00974198"/>
    <w:rsid w:val="00976BA1"/>
    <w:rsid w:val="00977AB1"/>
    <w:rsid w:val="00977B3D"/>
    <w:rsid w:val="00980B95"/>
    <w:rsid w:val="00982E73"/>
    <w:rsid w:val="00983F95"/>
    <w:rsid w:val="00987093"/>
    <w:rsid w:val="00995F7E"/>
    <w:rsid w:val="009B1CE5"/>
    <w:rsid w:val="009B39F4"/>
    <w:rsid w:val="009B6A78"/>
    <w:rsid w:val="009B6A9D"/>
    <w:rsid w:val="009B6C5D"/>
    <w:rsid w:val="009C4A21"/>
    <w:rsid w:val="009C4B15"/>
    <w:rsid w:val="009D11DD"/>
    <w:rsid w:val="009D1513"/>
    <w:rsid w:val="009D31AE"/>
    <w:rsid w:val="009D51D2"/>
    <w:rsid w:val="009E18C4"/>
    <w:rsid w:val="009E3C5C"/>
    <w:rsid w:val="009E544F"/>
    <w:rsid w:val="009E6AA3"/>
    <w:rsid w:val="009F1AC7"/>
    <w:rsid w:val="009F371A"/>
    <w:rsid w:val="009F4D8B"/>
    <w:rsid w:val="009F4FF4"/>
    <w:rsid w:val="009F5A1E"/>
    <w:rsid w:val="009F74A8"/>
    <w:rsid w:val="009F7AAD"/>
    <w:rsid w:val="00A00552"/>
    <w:rsid w:val="00A035C8"/>
    <w:rsid w:val="00A04754"/>
    <w:rsid w:val="00A0694E"/>
    <w:rsid w:val="00A076B8"/>
    <w:rsid w:val="00A11AEC"/>
    <w:rsid w:val="00A11B40"/>
    <w:rsid w:val="00A1282E"/>
    <w:rsid w:val="00A15516"/>
    <w:rsid w:val="00A17270"/>
    <w:rsid w:val="00A20AD7"/>
    <w:rsid w:val="00A21568"/>
    <w:rsid w:val="00A239BB"/>
    <w:rsid w:val="00A24861"/>
    <w:rsid w:val="00A25F38"/>
    <w:rsid w:val="00A26065"/>
    <w:rsid w:val="00A30A43"/>
    <w:rsid w:val="00A341B3"/>
    <w:rsid w:val="00A35A07"/>
    <w:rsid w:val="00A4020F"/>
    <w:rsid w:val="00A4203E"/>
    <w:rsid w:val="00A43363"/>
    <w:rsid w:val="00A4404E"/>
    <w:rsid w:val="00A471C1"/>
    <w:rsid w:val="00A47E5F"/>
    <w:rsid w:val="00A501AB"/>
    <w:rsid w:val="00A50B78"/>
    <w:rsid w:val="00A53B66"/>
    <w:rsid w:val="00A55423"/>
    <w:rsid w:val="00A6017F"/>
    <w:rsid w:val="00A65099"/>
    <w:rsid w:val="00A67F94"/>
    <w:rsid w:val="00A71C3C"/>
    <w:rsid w:val="00A76F23"/>
    <w:rsid w:val="00A8389C"/>
    <w:rsid w:val="00A84D72"/>
    <w:rsid w:val="00A84EF9"/>
    <w:rsid w:val="00A86ED5"/>
    <w:rsid w:val="00A87346"/>
    <w:rsid w:val="00A921BF"/>
    <w:rsid w:val="00A9222E"/>
    <w:rsid w:val="00A927C5"/>
    <w:rsid w:val="00A953D5"/>
    <w:rsid w:val="00A96EA0"/>
    <w:rsid w:val="00AA0C75"/>
    <w:rsid w:val="00AA1DB8"/>
    <w:rsid w:val="00AA5DEC"/>
    <w:rsid w:val="00AB0857"/>
    <w:rsid w:val="00AB2726"/>
    <w:rsid w:val="00AB3852"/>
    <w:rsid w:val="00AB4577"/>
    <w:rsid w:val="00AB46C0"/>
    <w:rsid w:val="00AC09DB"/>
    <w:rsid w:val="00AC187D"/>
    <w:rsid w:val="00AC1E2F"/>
    <w:rsid w:val="00AC2F8B"/>
    <w:rsid w:val="00AC3AA9"/>
    <w:rsid w:val="00AC428E"/>
    <w:rsid w:val="00AC430F"/>
    <w:rsid w:val="00AC4DFB"/>
    <w:rsid w:val="00AE1EB6"/>
    <w:rsid w:val="00AE4554"/>
    <w:rsid w:val="00AF05DB"/>
    <w:rsid w:val="00AF0D4F"/>
    <w:rsid w:val="00AF6B66"/>
    <w:rsid w:val="00B03DF3"/>
    <w:rsid w:val="00B11150"/>
    <w:rsid w:val="00B11865"/>
    <w:rsid w:val="00B134BC"/>
    <w:rsid w:val="00B1420B"/>
    <w:rsid w:val="00B2036C"/>
    <w:rsid w:val="00B30097"/>
    <w:rsid w:val="00B33B2C"/>
    <w:rsid w:val="00B36482"/>
    <w:rsid w:val="00B368C8"/>
    <w:rsid w:val="00B43DCB"/>
    <w:rsid w:val="00B472AE"/>
    <w:rsid w:val="00B56B3C"/>
    <w:rsid w:val="00B61B1E"/>
    <w:rsid w:val="00B62CC7"/>
    <w:rsid w:val="00B651FA"/>
    <w:rsid w:val="00B66304"/>
    <w:rsid w:val="00B751F4"/>
    <w:rsid w:val="00B81103"/>
    <w:rsid w:val="00B81D4F"/>
    <w:rsid w:val="00B85845"/>
    <w:rsid w:val="00B9175E"/>
    <w:rsid w:val="00B93C88"/>
    <w:rsid w:val="00B96165"/>
    <w:rsid w:val="00B979F3"/>
    <w:rsid w:val="00B97B16"/>
    <w:rsid w:val="00B97FED"/>
    <w:rsid w:val="00BA34EF"/>
    <w:rsid w:val="00BA5515"/>
    <w:rsid w:val="00BA7794"/>
    <w:rsid w:val="00BA7ACF"/>
    <w:rsid w:val="00BB0151"/>
    <w:rsid w:val="00BB31DC"/>
    <w:rsid w:val="00BB3673"/>
    <w:rsid w:val="00BC2805"/>
    <w:rsid w:val="00BC4E7E"/>
    <w:rsid w:val="00BC7703"/>
    <w:rsid w:val="00BD2084"/>
    <w:rsid w:val="00BD6059"/>
    <w:rsid w:val="00BD7B57"/>
    <w:rsid w:val="00BE1635"/>
    <w:rsid w:val="00BE1B29"/>
    <w:rsid w:val="00BE3993"/>
    <w:rsid w:val="00BE3C28"/>
    <w:rsid w:val="00BE6632"/>
    <w:rsid w:val="00BE6ABC"/>
    <w:rsid w:val="00BF0204"/>
    <w:rsid w:val="00BF21B4"/>
    <w:rsid w:val="00BF4943"/>
    <w:rsid w:val="00BF50AC"/>
    <w:rsid w:val="00C00972"/>
    <w:rsid w:val="00C0573A"/>
    <w:rsid w:val="00C074D9"/>
    <w:rsid w:val="00C109D1"/>
    <w:rsid w:val="00C11183"/>
    <w:rsid w:val="00C13BFE"/>
    <w:rsid w:val="00C13EA6"/>
    <w:rsid w:val="00C23C3D"/>
    <w:rsid w:val="00C24FE1"/>
    <w:rsid w:val="00C26503"/>
    <w:rsid w:val="00C30426"/>
    <w:rsid w:val="00C37E6B"/>
    <w:rsid w:val="00C41EDF"/>
    <w:rsid w:val="00C443EB"/>
    <w:rsid w:val="00C450F2"/>
    <w:rsid w:val="00C4656D"/>
    <w:rsid w:val="00C50A2E"/>
    <w:rsid w:val="00C52D87"/>
    <w:rsid w:val="00C52EA1"/>
    <w:rsid w:val="00C538AE"/>
    <w:rsid w:val="00C564FF"/>
    <w:rsid w:val="00C5654E"/>
    <w:rsid w:val="00C5762F"/>
    <w:rsid w:val="00C61861"/>
    <w:rsid w:val="00C61C07"/>
    <w:rsid w:val="00C64B8C"/>
    <w:rsid w:val="00C66D3D"/>
    <w:rsid w:val="00C67F01"/>
    <w:rsid w:val="00C70FD9"/>
    <w:rsid w:val="00C71DCA"/>
    <w:rsid w:val="00C74469"/>
    <w:rsid w:val="00C74C1D"/>
    <w:rsid w:val="00C7552A"/>
    <w:rsid w:val="00C75A18"/>
    <w:rsid w:val="00C819CF"/>
    <w:rsid w:val="00C84CC8"/>
    <w:rsid w:val="00C8635E"/>
    <w:rsid w:val="00C90977"/>
    <w:rsid w:val="00C91D59"/>
    <w:rsid w:val="00C91DC3"/>
    <w:rsid w:val="00C92C8A"/>
    <w:rsid w:val="00C9534E"/>
    <w:rsid w:val="00CA3474"/>
    <w:rsid w:val="00CB090A"/>
    <w:rsid w:val="00CB33B0"/>
    <w:rsid w:val="00CB435B"/>
    <w:rsid w:val="00CB67CD"/>
    <w:rsid w:val="00CC0698"/>
    <w:rsid w:val="00CC518A"/>
    <w:rsid w:val="00CD3AAC"/>
    <w:rsid w:val="00CD48F3"/>
    <w:rsid w:val="00CD4D83"/>
    <w:rsid w:val="00CD4D93"/>
    <w:rsid w:val="00CD6188"/>
    <w:rsid w:val="00CE5581"/>
    <w:rsid w:val="00CE7C76"/>
    <w:rsid w:val="00CF332A"/>
    <w:rsid w:val="00CF6411"/>
    <w:rsid w:val="00D028A8"/>
    <w:rsid w:val="00D03B69"/>
    <w:rsid w:val="00D06A7E"/>
    <w:rsid w:val="00D06F26"/>
    <w:rsid w:val="00D07651"/>
    <w:rsid w:val="00D166BC"/>
    <w:rsid w:val="00D169C5"/>
    <w:rsid w:val="00D20643"/>
    <w:rsid w:val="00D22E26"/>
    <w:rsid w:val="00D252A7"/>
    <w:rsid w:val="00D31C10"/>
    <w:rsid w:val="00D320DA"/>
    <w:rsid w:val="00D3281F"/>
    <w:rsid w:val="00D3470F"/>
    <w:rsid w:val="00D3487F"/>
    <w:rsid w:val="00D41139"/>
    <w:rsid w:val="00D438B8"/>
    <w:rsid w:val="00D43EEF"/>
    <w:rsid w:val="00D44C89"/>
    <w:rsid w:val="00D45E91"/>
    <w:rsid w:val="00D47A8E"/>
    <w:rsid w:val="00D50590"/>
    <w:rsid w:val="00D53207"/>
    <w:rsid w:val="00D53729"/>
    <w:rsid w:val="00D57CC2"/>
    <w:rsid w:val="00D60C10"/>
    <w:rsid w:val="00D6140B"/>
    <w:rsid w:val="00D62063"/>
    <w:rsid w:val="00D63C3B"/>
    <w:rsid w:val="00D6514E"/>
    <w:rsid w:val="00D65DEF"/>
    <w:rsid w:val="00D71FAE"/>
    <w:rsid w:val="00D724D3"/>
    <w:rsid w:val="00D75FE8"/>
    <w:rsid w:val="00D81974"/>
    <w:rsid w:val="00D82BA2"/>
    <w:rsid w:val="00D9128B"/>
    <w:rsid w:val="00D93088"/>
    <w:rsid w:val="00D938C7"/>
    <w:rsid w:val="00D95AAB"/>
    <w:rsid w:val="00D971CE"/>
    <w:rsid w:val="00DA2A9F"/>
    <w:rsid w:val="00DA4CD2"/>
    <w:rsid w:val="00DB1CB6"/>
    <w:rsid w:val="00DB206A"/>
    <w:rsid w:val="00DB76D9"/>
    <w:rsid w:val="00DC1012"/>
    <w:rsid w:val="00DD6016"/>
    <w:rsid w:val="00DD6F8A"/>
    <w:rsid w:val="00DD76AC"/>
    <w:rsid w:val="00DE271E"/>
    <w:rsid w:val="00DE3438"/>
    <w:rsid w:val="00DE3DF1"/>
    <w:rsid w:val="00DE761C"/>
    <w:rsid w:val="00DE7AE5"/>
    <w:rsid w:val="00DE7B19"/>
    <w:rsid w:val="00DF2B2B"/>
    <w:rsid w:val="00DF2B40"/>
    <w:rsid w:val="00DF45EF"/>
    <w:rsid w:val="00E0032A"/>
    <w:rsid w:val="00E00E55"/>
    <w:rsid w:val="00E038FD"/>
    <w:rsid w:val="00E054EC"/>
    <w:rsid w:val="00E062F3"/>
    <w:rsid w:val="00E06DB9"/>
    <w:rsid w:val="00E07DD6"/>
    <w:rsid w:val="00E114CB"/>
    <w:rsid w:val="00E123D5"/>
    <w:rsid w:val="00E131F1"/>
    <w:rsid w:val="00E134DE"/>
    <w:rsid w:val="00E142F5"/>
    <w:rsid w:val="00E14FA2"/>
    <w:rsid w:val="00E2050E"/>
    <w:rsid w:val="00E23B85"/>
    <w:rsid w:val="00E25391"/>
    <w:rsid w:val="00E33BD3"/>
    <w:rsid w:val="00E35756"/>
    <w:rsid w:val="00E366D4"/>
    <w:rsid w:val="00E368DA"/>
    <w:rsid w:val="00E41249"/>
    <w:rsid w:val="00E43A88"/>
    <w:rsid w:val="00E44D44"/>
    <w:rsid w:val="00E4549C"/>
    <w:rsid w:val="00E5303B"/>
    <w:rsid w:val="00E57201"/>
    <w:rsid w:val="00E611C2"/>
    <w:rsid w:val="00E63D04"/>
    <w:rsid w:val="00E64B0F"/>
    <w:rsid w:val="00E67DF8"/>
    <w:rsid w:val="00E67E47"/>
    <w:rsid w:val="00E704A2"/>
    <w:rsid w:val="00E73EF1"/>
    <w:rsid w:val="00E80960"/>
    <w:rsid w:val="00E80BB3"/>
    <w:rsid w:val="00E8439C"/>
    <w:rsid w:val="00E84C5B"/>
    <w:rsid w:val="00E865A3"/>
    <w:rsid w:val="00E91918"/>
    <w:rsid w:val="00E92EAA"/>
    <w:rsid w:val="00E9338C"/>
    <w:rsid w:val="00E95C65"/>
    <w:rsid w:val="00EA163F"/>
    <w:rsid w:val="00EA28CF"/>
    <w:rsid w:val="00EA4644"/>
    <w:rsid w:val="00EA4A32"/>
    <w:rsid w:val="00EA626A"/>
    <w:rsid w:val="00EA671B"/>
    <w:rsid w:val="00EA797B"/>
    <w:rsid w:val="00EB2B23"/>
    <w:rsid w:val="00EB4A4D"/>
    <w:rsid w:val="00EB66D6"/>
    <w:rsid w:val="00ED08F8"/>
    <w:rsid w:val="00ED1226"/>
    <w:rsid w:val="00ED21E5"/>
    <w:rsid w:val="00ED3C22"/>
    <w:rsid w:val="00EE4A2C"/>
    <w:rsid w:val="00EE6747"/>
    <w:rsid w:val="00EF1A66"/>
    <w:rsid w:val="00F01624"/>
    <w:rsid w:val="00F02109"/>
    <w:rsid w:val="00F03C3D"/>
    <w:rsid w:val="00F05632"/>
    <w:rsid w:val="00F132BF"/>
    <w:rsid w:val="00F20DBA"/>
    <w:rsid w:val="00F26730"/>
    <w:rsid w:val="00F279C5"/>
    <w:rsid w:val="00F32966"/>
    <w:rsid w:val="00F37A2F"/>
    <w:rsid w:val="00F41C58"/>
    <w:rsid w:val="00F4402D"/>
    <w:rsid w:val="00F526EA"/>
    <w:rsid w:val="00F541A6"/>
    <w:rsid w:val="00F6325B"/>
    <w:rsid w:val="00F71C57"/>
    <w:rsid w:val="00F724CB"/>
    <w:rsid w:val="00F76A7E"/>
    <w:rsid w:val="00F8140D"/>
    <w:rsid w:val="00F81B45"/>
    <w:rsid w:val="00F83F9C"/>
    <w:rsid w:val="00F846DC"/>
    <w:rsid w:val="00F85069"/>
    <w:rsid w:val="00F9127F"/>
    <w:rsid w:val="00F914A8"/>
    <w:rsid w:val="00F941AF"/>
    <w:rsid w:val="00F97D64"/>
    <w:rsid w:val="00FA4F21"/>
    <w:rsid w:val="00FA5F7C"/>
    <w:rsid w:val="00FA6BE4"/>
    <w:rsid w:val="00FA765D"/>
    <w:rsid w:val="00FB0DAE"/>
    <w:rsid w:val="00FB161B"/>
    <w:rsid w:val="00FB1A48"/>
    <w:rsid w:val="00FB1E0A"/>
    <w:rsid w:val="00FB26EA"/>
    <w:rsid w:val="00FB3EF2"/>
    <w:rsid w:val="00FB4F36"/>
    <w:rsid w:val="00FB50E0"/>
    <w:rsid w:val="00FB5434"/>
    <w:rsid w:val="00FC02EB"/>
    <w:rsid w:val="00FC0730"/>
    <w:rsid w:val="00FC0BF7"/>
    <w:rsid w:val="00FC1548"/>
    <w:rsid w:val="00FC1BB8"/>
    <w:rsid w:val="00FC284C"/>
    <w:rsid w:val="00FD3B04"/>
    <w:rsid w:val="00FD3FE4"/>
    <w:rsid w:val="00FE1A7B"/>
    <w:rsid w:val="00FE2F46"/>
    <w:rsid w:val="00FE5BC9"/>
    <w:rsid w:val="00FF3E8C"/>
    <w:rsid w:val="00FF46E8"/>
    <w:rsid w:val="00FF4DAB"/>
    <w:rsid w:val="00FF50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B0D2"/>
  <w15:chartTrackingRefBased/>
  <w15:docId w15:val="{4B8F7D28-D610-4A19-96FE-7070D9A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540A"/>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B540A"/>
    <w:rPr>
      <w:color w:val="0563C1" w:themeColor="hyperlink"/>
      <w:u w:val="single"/>
    </w:rPr>
  </w:style>
  <w:style w:type="paragraph" w:styleId="Textpoznmkypodiarou">
    <w:name w:val="footnote text"/>
    <w:basedOn w:val="Normlny"/>
    <w:link w:val="TextpoznmkypodiarouChar"/>
    <w:uiPriority w:val="99"/>
    <w:semiHidden/>
    <w:unhideWhenUsed/>
    <w:rsid w:val="004B540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40A"/>
    <w:rPr>
      <w:sz w:val="20"/>
      <w:szCs w:val="20"/>
    </w:rPr>
  </w:style>
  <w:style w:type="paragraph" w:styleId="Odsekzoznamu">
    <w:name w:val="List Paragraph"/>
    <w:basedOn w:val="Normlny"/>
    <w:uiPriority w:val="34"/>
    <w:qFormat/>
    <w:rsid w:val="004B540A"/>
    <w:pPr>
      <w:ind w:left="720"/>
      <w:contextualSpacing/>
    </w:pPr>
  </w:style>
  <w:style w:type="character" w:styleId="Odkaznapoznmkupodiarou">
    <w:name w:val="footnote reference"/>
    <w:basedOn w:val="Predvolenpsmoodseku"/>
    <w:uiPriority w:val="99"/>
    <w:semiHidden/>
    <w:unhideWhenUsed/>
    <w:rsid w:val="004B540A"/>
    <w:rPr>
      <w:vertAlign w:val="superscript"/>
    </w:rPr>
  </w:style>
  <w:style w:type="table" w:styleId="Mriekatabuky">
    <w:name w:val="Table Grid"/>
    <w:basedOn w:val="Normlnatabuka"/>
    <w:uiPriority w:val="39"/>
    <w:rsid w:val="004B54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unhideWhenUsed/>
    <w:rsid w:val="008B00DC"/>
    <w:rPr>
      <w:color w:val="808080"/>
      <w:shd w:val="clear" w:color="auto" w:fill="E6E6E6"/>
    </w:rPr>
  </w:style>
  <w:style w:type="paragraph" w:styleId="Textbubliny">
    <w:name w:val="Balloon Text"/>
    <w:basedOn w:val="Normlny"/>
    <w:link w:val="TextbublinyChar"/>
    <w:uiPriority w:val="99"/>
    <w:semiHidden/>
    <w:unhideWhenUsed/>
    <w:rsid w:val="00D95A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5AAB"/>
    <w:rPr>
      <w:rFonts w:ascii="Segoe UI" w:hAnsi="Segoe UI" w:cs="Segoe UI"/>
      <w:sz w:val="18"/>
      <w:szCs w:val="18"/>
    </w:rPr>
  </w:style>
  <w:style w:type="character" w:customStyle="1" w:styleId="ra">
    <w:name w:val="ra"/>
    <w:basedOn w:val="Predvolenpsmoodseku"/>
    <w:rsid w:val="00F846DC"/>
  </w:style>
  <w:style w:type="character" w:styleId="Odkaznakomentr">
    <w:name w:val="annotation reference"/>
    <w:basedOn w:val="Predvolenpsmoodseku"/>
    <w:uiPriority w:val="99"/>
    <w:semiHidden/>
    <w:unhideWhenUsed/>
    <w:rsid w:val="00282507"/>
    <w:rPr>
      <w:sz w:val="16"/>
      <w:szCs w:val="16"/>
    </w:rPr>
  </w:style>
  <w:style w:type="paragraph" w:styleId="Textkomentra">
    <w:name w:val="annotation text"/>
    <w:basedOn w:val="Normlny"/>
    <w:link w:val="TextkomentraChar"/>
    <w:uiPriority w:val="99"/>
    <w:unhideWhenUsed/>
    <w:rsid w:val="00282507"/>
    <w:pPr>
      <w:spacing w:line="240" w:lineRule="auto"/>
    </w:pPr>
    <w:rPr>
      <w:sz w:val="20"/>
      <w:szCs w:val="20"/>
    </w:rPr>
  </w:style>
  <w:style w:type="character" w:customStyle="1" w:styleId="TextkomentraChar">
    <w:name w:val="Text komentára Char"/>
    <w:basedOn w:val="Predvolenpsmoodseku"/>
    <w:link w:val="Textkomentra"/>
    <w:uiPriority w:val="99"/>
    <w:rsid w:val="00282507"/>
    <w:rPr>
      <w:sz w:val="20"/>
      <w:szCs w:val="20"/>
    </w:rPr>
  </w:style>
  <w:style w:type="paragraph" w:styleId="Predmetkomentra">
    <w:name w:val="annotation subject"/>
    <w:basedOn w:val="Textkomentra"/>
    <w:next w:val="Textkomentra"/>
    <w:link w:val="PredmetkomentraChar"/>
    <w:uiPriority w:val="99"/>
    <w:semiHidden/>
    <w:unhideWhenUsed/>
    <w:rsid w:val="00282507"/>
    <w:rPr>
      <w:b/>
      <w:bCs/>
    </w:rPr>
  </w:style>
  <w:style w:type="character" w:customStyle="1" w:styleId="PredmetkomentraChar">
    <w:name w:val="Predmet komentára Char"/>
    <w:basedOn w:val="TextkomentraChar"/>
    <w:link w:val="Predmetkomentra"/>
    <w:uiPriority w:val="99"/>
    <w:semiHidden/>
    <w:rsid w:val="00282507"/>
    <w:rPr>
      <w:b/>
      <w:bCs/>
      <w:sz w:val="20"/>
      <w:szCs w:val="20"/>
    </w:rPr>
  </w:style>
  <w:style w:type="character" w:customStyle="1" w:styleId="InternetLink">
    <w:name w:val="Internet Link"/>
    <w:basedOn w:val="Predvolenpsmoodseku"/>
    <w:uiPriority w:val="99"/>
    <w:unhideWhenUsed/>
    <w:rsid w:val="00EB66D6"/>
    <w:rPr>
      <w:color w:val="0563C1" w:themeColor="hyperlink"/>
      <w:u w:val="single"/>
    </w:rPr>
  </w:style>
  <w:style w:type="paragraph" w:styleId="Hlavika">
    <w:name w:val="header"/>
    <w:basedOn w:val="Normlny"/>
    <w:link w:val="HlavikaChar"/>
    <w:uiPriority w:val="99"/>
    <w:unhideWhenUsed/>
    <w:rsid w:val="00D45E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5E91"/>
  </w:style>
  <w:style w:type="paragraph" w:styleId="Pta">
    <w:name w:val="footer"/>
    <w:basedOn w:val="Normlny"/>
    <w:link w:val="PtaChar"/>
    <w:uiPriority w:val="99"/>
    <w:unhideWhenUsed/>
    <w:rsid w:val="00D45E91"/>
    <w:pPr>
      <w:tabs>
        <w:tab w:val="center" w:pos="4536"/>
        <w:tab w:val="right" w:pos="9072"/>
      </w:tabs>
      <w:spacing w:after="0" w:line="240" w:lineRule="auto"/>
    </w:pPr>
  </w:style>
  <w:style w:type="character" w:customStyle="1" w:styleId="PtaChar">
    <w:name w:val="Päta Char"/>
    <w:basedOn w:val="Predvolenpsmoodseku"/>
    <w:link w:val="Pta"/>
    <w:uiPriority w:val="99"/>
    <w:rsid w:val="00D45E91"/>
  </w:style>
  <w:style w:type="paragraph" w:styleId="Normlnywebov">
    <w:name w:val="Normal (Web)"/>
    <w:basedOn w:val="Normlny"/>
    <w:uiPriority w:val="99"/>
    <w:semiHidden/>
    <w:unhideWhenUsed/>
    <w:rsid w:val="004C16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Predvolenpsmoodseku"/>
    <w:rsid w:val="00A4404E"/>
  </w:style>
  <w:style w:type="character" w:styleId="Vrazn">
    <w:name w:val="Strong"/>
    <w:basedOn w:val="Predvolenpsmoodseku"/>
    <w:uiPriority w:val="22"/>
    <w:qFormat/>
    <w:rsid w:val="00291EE8"/>
    <w:rPr>
      <w:b/>
      <w:bCs/>
    </w:rPr>
  </w:style>
  <w:style w:type="paragraph" w:customStyle="1" w:styleId="doc-ti">
    <w:name w:val="doc-ti"/>
    <w:basedOn w:val="Normlny"/>
    <w:rsid w:val="006A2FD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mienka">
    <w:name w:val="Mention"/>
    <w:basedOn w:val="Predvolenpsmoodseku"/>
    <w:uiPriority w:val="99"/>
    <w:unhideWhenUsed/>
    <w:rsid w:val="00CB435B"/>
    <w:rPr>
      <w:color w:val="2B579A"/>
      <w:shd w:val="clear" w:color="auto" w:fill="E1DFDD"/>
    </w:rPr>
  </w:style>
  <w:style w:type="character" w:styleId="PouitHypertextovPrepojenie">
    <w:name w:val="FollowedHyperlink"/>
    <w:basedOn w:val="Predvolenpsmoodseku"/>
    <w:uiPriority w:val="99"/>
    <w:semiHidden/>
    <w:unhideWhenUsed/>
    <w:rsid w:val="002A2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0648">
      <w:bodyDiv w:val="1"/>
      <w:marLeft w:val="0"/>
      <w:marRight w:val="0"/>
      <w:marTop w:val="0"/>
      <w:marBottom w:val="0"/>
      <w:divBdr>
        <w:top w:val="none" w:sz="0" w:space="0" w:color="auto"/>
        <w:left w:val="none" w:sz="0" w:space="0" w:color="auto"/>
        <w:bottom w:val="none" w:sz="0" w:space="0" w:color="auto"/>
        <w:right w:val="none" w:sz="0" w:space="0" w:color="auto"/>
      </w:divBdr>
    </w:div>
    <w:div w:id="241909688">
      <w:bodyDiv w:val="1"/>
      <w:marLeft w:val="0"/>
      <w:marRight w:val="0"/>
      <w:marTop w:val="0"/>
      <w:marBottom w:val="0"/>
      <w:divBdr>
        <w:top w:val="none" w:sz="0" w:space="0" w:color="auto"/>
        <w:left w:val="none" w:sz="0" w:space="0" w:color="auto"/>
        <w:bottom w:val="none" w:sz="0" w:space="0" w:color="auto"/>
        <w:right w:val="none" w:sz="0" w:space="0" w:color="auto"/>
      </w:divBdr>
    </w:div>
    <w:div w:id="286206336">
      <w:bodyDiv w:val="1"/>
      <w:marLeft w:val="0"/>
      <w:marRight w:val="0"/>
      <w:marTop w:val="0"/>
      <w:marBottom w:val="0"/>
      <w:divBdr>
        <w:top w:val="none" w:sz="0" w:space="0" w:color="auto"/>
        <w:left w:val="none" w:sz="0" w:space="0" w:color="auto"/>
        <w:bottom w:val="none" w:sz="0" w:space="0" w:color="auto"/>
        <w:right w:val="none" w:sz="0" w:space="0" w:color="auto"/>
      </w:divBdr>
    </w:div>
    <w:div w:id="319575072">
      <w:bodyDiv w:val="1"/>
      <w:marLeft w:val="0"/>
      <w:marRight w:val="0"/>
      <w:marTop w:val="0"/>
      <w:marBottom w:val="0"/>
      <w:divBdr>
        <w:top w:val="none" w:sz="0" w:space="0" w:color="auto"/>
        <w:left w:val="none" w:sz="0" w:space="0" w:color="auto"/>
        <w:bottom w:val="none" w:sz="0" w:space="0" w:color="auto"/>
        <w:right w:val="none" w:sz="0" w:space="0" w:color="auto"/>
      </w:divBdr>
    </w:div>
    <w:div w:id="442577451">
      <w:bodyDiv w:val="1"/>
      <w:marLeft w:val="0"/>
      <w:marRight w:val="0"/>
      <w:marTop w:val="0"/>
      <w:marBottom w:val="0"/>
      <w:divBdr>
        <w:top w:val="none" w:sz="0" w:space="0" w:color="auto"/>
        <w:left w:val="none" w:sz="0" w:space="0" w:color="auto"/>
        <w:bottom w:val="none" w:sz="0" w:space="0" w:color="auto"/>
        <w:right w:val="none" w:sz="0" w:space="0" w:color="auto"/>
      </w:divBdr>
    </w:div>
    <w:div w:id="1255020505">
      <w:bodyDiv w:val="1"/>
      <w:marLeft w:val="0"/>
      <w:marRight w:val="0"/>
      <w:marTop w:val="0"/>
      <w:marBottom w:val="0"/>
      <w:divBdr>
        <w:top w:val="none" w:sz="0" w:space="0" w:color="auto"/>
        <w:left w:val="none" w:sz="0" w:space="0" w:color="auto"/>
        <w:bottom w:val="none" w:sz="0" w:space="0" w:color="auto"/>
        <w:right w:val="none" w:sz="0" w:space="0" w:color="auto"/>
      </w:divBdr>
    </w:div>
    <w:div w:id="1269239829">
      <w:bodyDiv w:val="1"/>
      <w:marLeft w:val="0"/>
      <w:marRight w:val="0"/>
      <w:marTop w:val="0"/>
      <w:marBottom w:val="0"/>
      <w:divBdr>
        <w:top w:val="none" w:sz="0" w:space="0" w:color="auto"/>
        <w:left w:val="none" w:sz="0" w:space="0" w:color="auto"/>
        <w:bottom w:val="none" w:sz="0" w:space="0" w:color="auto"/>
        <w:right w:val="none" w:sz="0" w:space="0" w:color="auto"/>
      </w:divBdr>
    </w:div>
    <w:div w:id="1312521369">
      <w:bodyDiv w:val="1"/>
      <w:marLeft w:val="0"/>
      <w:marRight w:val="0"/>
      <w:marTop w:val="0"/>
      <w:marBottom w:val="0"/>
      <w:divBdr>
        <w:top w:val="none" w:sz="0" w:space="0" w:color="auto"/>
        <w:left w:val="none" w:sz="0" w:space="0" w:color="auto"/>
        <w:bottom w:val="none" w:sz="0" w:space="0" w:color="auto"/>
        <w:right w:val="none" w:sz="0" w:space="0" w:color="auto"/>
      </w:divBdr>
    </w:div>
    <w:div w:id="1322464202">
      <w:bodyDiv w:val="1"/>
      <w:marLeft w:val="0"/>
      <w:marRight w:val="0"/>
      <w:marTop w:val="0"/>
      <w:marBottom w:val="0"/>
      <w:divBdr>
        <w:top w:val="none" w:sz="0" w:space="0" w:color="auto"/>
        <w:left w:val="none" w:sz="0" w:space="0" w:color="auto"/>
        <w:bottom w:val="none" w:sz="0" w:space="0" w:color="auto"/>
        <w:right w:val="none" w:sz="0" w:space="0" w:color="auto"/>
      </w:divBdr>
    </w:div>
    <w:div w:id="1521505054">
      <w:bodyDiv w:val="1"/>
      <w:marLeft w:val="0"/>
      <w:marRight w:val="0"/>
      <w:marTop w:val="0"/>
      <w:marBottom w:val="0"/>
      <w:divBdr>
        <w:top w:val="none" w:sz="0" w:space="0" w:color="auto"/>
        <w:left w:val="none" w:sz="0" w:space="0" w:color="auto"/>
        <w:bottom w:val="none" w:sz="0" w:space="0" w:color="auto"/>
        <w:right w:val="none" w:sz="0" w:space="0" w:color="auto"/>
      </w:divBdr>
    </w:div>
    <w:div w:id="1665353481">
      <w:bodyDiv w:val="1"/>
      <w:marLeft w:val="0"/>
      <w:marRight w:val="0"/>
      <w:marTop w:val="0"/>
      <w:marBottom w:val="0"/>
      <w:divBdr>
        <w:top w:val="none" w:sz="0" w:space="0" w:color="auto"/>
        <w:left w:val="none" w:sz="0" w:space="0" w:color="auto"/>
        <w:bottom w:val="none" w:sz="0" w:space="0" w:color="auto"/>
        <w:right w:val="none" w:sz="0" w:space="0" w:color="auto"/>
      </w:divBdr>
    </w:div>
    <w:div w:id="2057771867">
      <w:bodyDiv w:val="1"/>
      <w:marLeft w:val="0"/>
      <w:marRight w:val="0"/>
      <w:marTop w:val="0"/>
      <w:marBottom w:val="0"/>
      <w:divBdr>
        <w:top w:val="none" w:sz="0" w:space="0" w:color="auto"/>
        <w:left w:val="none" w:sz="0" w:space="0" w:color="auto"/>
        <w:bottom w:val="none" w:sz="0" w:space="0" w:color="auto"/>
        <w:right w:val="none" w:sz="0" w:space="0" w:color="auto"/>
      </w:divBdr>
    </w:div>
    <w:div w:id="21157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microsoft.com/en-us/privacystat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vacy.google.com/businesses/controllerterms/mc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google.com/privacy?hl=en-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en-us/microsoft-365/compliance/offering-eu-model-clauses?view=o365-worldwi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K/TXT/HTML/?uri=CELEX:32016R0679&amp;from=E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B5C50894AA24243AA334B9B91D17D5D" ma:contentTypeVersion="12" ma:contentTypeDescription="Umožňuje vytvoriť nový dokument." ma:contentTypeScope="" ma:versionID="9952c49d18cd8173a95938dc572d2bc3">
  <xsd:schema xmlns:xsd="http://www.w3.org/2001/XMLSchema" xmlns:xs="http://www.w3.org/2001/XMLSchema" xmlns:p="http://schemas.microsoft.com/office/2006/metadata/properties" xmlns:ns2="69772c08-87a7-4295-a4e9-5848e5f12c41" xmlns:ns3="9eaac7a5-60bc-4040-a19d-3aee9518c346" targetNamespace="http://schemas.microsoft.com/office/2006/metadata/properties" ma:root="true" ma:fieldsID="ee8c0388a83a4f9d9744c6868f19666b" ns2:_="" ns3:_="">
    <xsd:import namespace="69772c08-87a7-4295-a4e9-5848e5f12c41"/>
    <xsd:import namespace="9eaac7a5-60bc-4040-a19d-3aee9518c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72c08-87a7-4295-a4e9-5848e5f12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ac7a5-60bc-4040-a19d-3aee9518c346"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EB758-D168-4C37-9540-3ED12DCEF48D}">
  <ds:schemaRefs>
    <ds:schemaRef ds:uri="http://schemas.microsoft.com/sharepoint/v3/contenttype/forms"/>
  </ds:schemaRefs>
</ds:datastoreItem>
</file>

<file path=customXml/itemProps2.xml><?xml version="1.0" encoding="utf-8"?>
<ds:datastoreItem xmlns:ds="http://schemas.openxmlformats.org/officeDocument/2006/customXml" ds:itemID="{80417993-5F62-4326-83C0-D8EF38E58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AD557A-8321-4D04-B8D3-B8E437641275}">
  <ds:schemaRefs>
    <ds:schemaRef ds:uri="http://schemas.openxmlformats.org/officeDocument/2006/bibliography"/>
  </ds:schemaRefs>
</ds:datastoreItem>
</file>

<file path=customXml/itemProps4.xml><?xml version="1.0" encoding="utf-8"?>
<ds:datastoreItem xmlns:ds="http://schemas.openxmlformats.org/officeDocument/2006/customXml" ds:itemID="{0B8F15E0-7E03-46CA-8605-9777FD2C70AE}"/>
</file>

<file path=docProps/app.xml><?xml version="1.0" encoding="utf-8"?>
<Properties xmlns="http://schemas.openxmlformats.org/officeDocument/2006/extended-properties" xmlns:vt="http://schemas.openxmlformats.org/officeDocument/2006/docPropsVTypes">
  <Template>Normal</Template>
  <TotalTime>3</TotalTime>
  <Pages>11</Pages>
  <Words>4602</Words>
  <Characters>26234</Characters>
  <Application>Microsoft Office Word</Application>
  <DocSecurity>0</DocSecurity>
  <Lines>218</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30775</CharactersWithSpaces>
  <SharedDoc>false</SharedDoc>
  <HLinks>
    <vt:vector size="54" baseType="variant">
      <vt:variant>
        <vt:i4>2752624</vt:i4>
      </vt:variant>
      <vt:variant>
        <vt:i4>18</vt:i4>
      </vt:variant>
      <vt:variant>
        <vt:i4>0</vt:i4>
      </vt:variant>
      <vt:variant>
        <vt:i4>5</vt:i4>
      </vt:variant>
      <vt:variant>
        <vt:lpwstr>https://docs.microsoft.com/en-us/microsoft-365/compliance/offering-eu-model-clauses?view=o365-worldwide</vt:lpwstr>
      </vt:variant>
      <vt:variant>
        <vt:lpwstr/>
      </vt:variant>
      <vt:variant>
        <vt:i4>851980</vt:i4>
      </vt:variant>
      <vt:variant>
        <vt:i4>15</vt:i4>
      </vt:variant>
      <vt:variant>
        <vt:i4>0</vt:i4>
      </vt:variant>
      <vt:variant>
        <vt:i4>5</vt:i4>
      </vt:variant>
      <vt:variant>
        <vt:lpwstr>https://privacy.microsoft.com/en-us/privacystatement</vt:lpwstr>
      </vt:variant>
      <vt:variant>
        <vt:lpwstr/>
      </vt:variant>
      <vt:variant>
        <vt:i4>2097215</vt:i4>
      </vt:variant>
      <vt:variant>
        <vt:i4>12</vt:i4>
      </vt:variant>
      <vt:variant>
        <vt:i4>0</vt:i4>
      </vt:variant>
      <vt:variant>
        <vt:i4>5</vt:i4>
      </vt:variant>
      <vt:variant>
        <vt:lpwstr>https://privacy.google.com/businesses/controllerterms/mccs</vt:lpwstr>
      </vt:variant>
      <vt:variant>
        <vt:lpwstr/>
      </vt:variant>
      <vt:variant>
        <vt:i4>524376</vt:i4>
      </vt:variant>
      <vt:variant>
        <vt:i4>9</vt:i4>
      </vt:variant>
      <vt:variant>
        <vt:i4>0</vt:i4>
      </vt:variant>
      <vt:variant>
        <vt:i4>5</vt:i4>
      </vt:variant>
      <vt:variant>
        <vt:lpwstr>https://policies.google.com/privacy?hl=en-US</vt:lpwstr>
      </vt:variant>
      <vt:variant>
        <vt:lpwstr/>
      </vt:variant>
      <vt:variant>
        <vt:i4>458774</vt:i4>
      </vt:variant>
      <vt:variant>
        <vt:i4>6</vt:i4>
      </vt:variant>
      <vt:variant>
        <vt:i4>0</vt:i4>
      </vt:variant>
      <vt:variant>
        <vt:i4>5</vt:i4>
      </vt:variant>
      <vt:variant>
        <vt:lpwstr>http://www.timravina.sk/</vt:lpwstr>
      </vt:variant>
      <vt:variant>
        <vt:lpwstr/>
      </vt:variant>
      <vt:variant>
        <vt:i4>458774</vt:i4>
      </vt:variant>
      <vt:variant>
        <vt:i4>3</vt:i4>
      </vt:variant>
      <vt:variant>
        <vt:i4>0</vt:i4>
      </vt:variant>
      <vt:variant>
        <vt:i4>5</vt:i4>
      </vt:variant>
      <vt:variant>
        <vt:lpwstr>http://www.timravina.sk/</vt:lpwstr>
      </vt:variant>
      <vt:variant>
        <vt:lpwstr/>
      </vt:variant>
      <vt:variant>
        <vt:i4>1114148</vt:i4>
      </vt:variant>
      <vt:variant>
        <vt:i4>0</vt:i4>
      </vt:variant>
      <vt:variant>
        <vt:i4>0</vt:i4>
      </vt:variant>
      <vt:variant>
        <vt:i4>5</vt:i4>
      </vt:variant>
      <vt:variant>
        <vt:lpwstr>mailto:timravina@timravina.sk</vt:lpwstr>
      </vt:variant>
      <vt:variant>
        <vt:lpwstr/>
      </vt:variant>
      <vt:variant>
        <vt:i4>1179676</vt:i4>
      </vt:variant>
      <vt:variant>
        <vt:i4>0</vt:i4>
      </vt:variant>
      <vt:variant>
        <vt:i4>0</vt:i4>
      </vt:variant>
      <vt:variant>
        <vt:i4>5</vt:i4>
      </vt:variant>
      <vt:variant>
        <vt:lpwstr>http://eur-lex.europa.eu/legal-content/SK/TXT/HTML/?uri=CELEX:32016R0679&amp;from=EN</vt:lpwstr>
      </vt:variant>
      <vt:variant>
        <vt:lpwstr/>
      </vt:variant>
      <vt:variant>
        <vt:i4>196637</vt:i4>
      </vt:variant>
      <vt:variant>
        <vt:i4>0</vt:i4>
      </vt:variant>
      <vt:variant>
        <vt:i4>0</vt:i4>
      </vt:variant>
      <vt:variant>
        <vt:i4>5</vt:i4>
      </vt:variant>
      <vt:variant>
        <vt:lpwstr>http://www.dagital.sk/licence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Mesarčík</dc:creator>
  <cp:keywords/>
  <dc:description/>
  <cp:lastModifiedBy>Jakub Berthoty</cp:lastModifiedBy>
  <cp:revision>3</cp:revision>
  <cp:lastPrinted>2018-07-30T16:49:00Z</cp:lastPrinted>
  <dcterms:created xsi:type="dcterms:W3CDTF">2020-12-23T15:15:00Z</dcterms:created>
  <dcterms:modified xsi:type="dcterms:W3CDTF">2020-12-23T15:18:00Z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0x0101003B5C50894AA24243AA334B9B91D17D5D</vt:lpwstr>
  </property>
</Properties>
</file>