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D482D7D" w14:textId="77777777" w:rsidR="00291F74" w:rsidRDefault="00291F74" w:rsidP="000B46DC">
      <w:pPr>
        <w:tabs>
          <w:tab w:val="left" w:pos="1620"/>
        </w:tabs>
        <w:ind w:left="1622" w:hanging="1622"/>
        <w:jc w:val="center"/>
        <w:rPr>
          <w:rFonts w:eastAsiaTheme="minorHAnsi" w:cs="Arial"/>
          <w:b/>
          <w:sz w:val="22"/>
          <w:szCs w:val="20"/>
          <w:lang w:val="en-GB" w:eastAsia="en-US"/>
        </w:rPr>
      </w:pPr>
    </w:p>
    <w:p w14:paraId="55CE6EC3" w14:textId="1990A64A" w:rsidR="000B46DC" w:rsidRPr="000B46DC" w:rsidRDefault="002D32EE" w:rsidP="000B46DC">
      <w:pPr>
        <w:tabs>
          <w:tab w:val="left" w:pos="1620"/>
        </w:tabs>
        <w:ind w:left="1622" w:hanging="1622"/>
        <w:jc w:val="center"/>
        <w:rPr>
          <w:rFonts w:eastAsia="Times New Roman" w:cs="Arial"/>
          <w:sz w:val="22"/>
          <w:szCs w:val="20"/>
          <w:lang w:val="en-GB" w:eastAsia="nl-BE"/>
        </w:rPr>
      </w:pPr>
      <w:r>
        <w:rPr>
          <w:rFonts w:eastAsiaTheme="minorHAnsi" w:cs="Arial"/>
          <w:b/>
          <w:sz w:val="22"/>
          <w:szCs w:val="20"/>
          <w:lang w:val="en-GB" w:eastAsia="en-US"/>
        </w:rPr>
        <w:t>EVENT DESCRIPTION SHEET</w:t>
      </w:r>
    </w:p>
    <w:p w14:paraId="6B7C1304" w14:textId="7B95E7EC" w:rsidR="000B46DC" w:rsidRDefault="000B46DC" w:rsidP="002D32EE">
      <w:pPr>
        <w:jc w:val="both"/>
        <w:rPr>
          <w:rFonts w:eastAsia="Times New Roman"/>
          <w:i/>
          <w:color w:val="4AA55B"/>
          <w:sz w:val="16"/>
          <w:szCs w:val="16"/>
          <w:lang w:val="en-GB" w:eastAsia="en-US"/>
        </w:rPr>
      </w:pPr>
    </w:p>
    <w:p w14:paraId="36E2101B" w14:textId="77777777" w:rsidR="00291F74" w:rsidRPr="000024D1" w:rsidRDefault="00291F74" w:rsidP="002D32EE">
      <w:pPr>
        <w:jc w:val="both"/>
        <w:rPr>
          <w:rFonts w:eastAsia="Times New Roman" w:cs="Arial"/>
          <w:i/>
          <w:iCs/>
          <w:color w:val="4AA55B"/>
          <w:kern w:val="32"/>
          <w:sz w:val="16"/>
          <w:szCs w:val="16"/>
          <w:lang w:val="en-GB" w:eastAsia="en-GB"/>
        </w:rPr>
      </w:pPr>
    </w:p>
    <w:tbl>
      <w:tblPr>
        <w:tblW w:w="8363"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3788"/>
        <w:gridCol w:w="4575"/>
      </w:tblGrid>
      <w:tr w:rsidR="00804D24" w:rsidRPr="00804D24" w14:paraId="76B85558" w14:textId="77777777" w:rsidTr="00476AEC">
        <w:trPr>
          <w:trHeight w:val="447"/>
        </w:trPr>
        <w:tc>
          <w:tcPr>
            <w:tcW w:w="8363" w:type="dxa"/>
            <w:gridSpan w:val="2"/>
            <w:shd w:val="clear" w:color="auto" w:fill="D9D9D9" w:themeFill="background1" w:themeFillShade="D9"/>
            <w:vAlign w:val="center"/>
          </w:tcPr>
          <w:p w14:paraId="03052064" w14:textId="77777777" w:rsidR="00804D24" w:rsidRPr="00804D24" w:rsidRDefault="00804D24" w:rsidP="00804D24">
            <w:pPr>
              <w:spacing w:before="120" w:after="120"/>
              <w:ind w:right="4"/>
              <w:rPr>
                <w:rFonts w:eastAsia="Calibri" w:cs="Arial"/>
                <w:szCs w:val="20"/>
                <w:lang w:val="en-GB" w:eastAsia="en-US"/>
              </w:rPr>
            </w:pPr>
            <w:r w:rsidRPr="00804D24">
              <w:rPr>
                <w:rFonts w:eastAsia="Calibri" w:cs="Arial"/>
                <w:b/>
                <w:bCs/>
                <w:szCs w:val="20"/>
                <w:lang w:val="en-GB" w:eastAsia="en-US"/>
              </w:rPr>
              <w:t>PROJECT</w:t>
            </w:r>
          </w:p>
        </w:tc>
      </w:tr>
      <w:tr w:rsidR="00352801" w:rsidRPr="00804D24" w14:paraId="0C6E41CD" w14:textId="77777777" w:rsidTr="00E17F43">
        <w:trPr>
          <w:trHeight w:val="447"/>
        </w:trPr>
        <w:tc>
          <w:tcPr>
            <w:tcW w:w="3788" w:type="dxa"/>
            <w:shd w:val="clear" w:color="auto" w:fill="D9D9D9" w:themeFill="background1" w:themeFillShade="D9"/>
          </w:tcPr>
          <w:p w14:paraId="18AF19F1" w14:textId="4A6F0ADB" w:rsidR="00352801" w:rsidRPr="00804D24" w:rsidRDefault="00352801" w:rsidP="00352801">
            <w:pPr>
              <w:spacing w:before="120" w:after="120"/>
              <w:ind w:right="4"/>
              <w:rPr>
                <w:rFonts w:eastAsia="Calibri" w:cs="Arial"/>
                <w:sz w:val="18"/>
                <w:szCs w:val="18"/>
                <w:lang w:val="en-GB" w:eastAsia="en-US"/>
              </w:rPr>
            </w:pPr>
            <w:proofErr w:type="gramStart"/>
            <w:r>
              <w:rPr>
                <w:b/>
                <w:color w:val="595959" w:themeColor="text1" w:themeTint="A6"/>
                <w:sz w:val="18"/>
                <w:szCs w:val="16"/>
              </w:rPr>
              <w:t>Participant:</w:t>
            </w:r>
            <w:proofErr w:type="gramEnd"/>
          </w:p>
        </w:tc>
        <w:tc>
          <w:tcPr>
            <w:tcW w:w="4575" w:type="dxa"/>
            <w:shd w:val="clear" w:color="auto" w:fill="FFFFFF" w:themeFill="background1"/>
          </w:tcPr>
          <w:p w14:paraId="1082FE9B" w14:textId="6EFD08F9" w:rsidR="00352801" w:rsidRPr="002B4212" w:rsidRDefault="00352801" w:rsidP="00352801">
            <w:pPr>
              <w:spacing w:before="120" w:after="120"/>
              <w:ind w:right="4"/>
              <w:jc w:val="both"/>
              <w:rPr>
                <w:rFonts w:eastAsia="Calibri" w:cs="Arial"/>
                <w:sz w:val="18"/>
                <w:szCs w:val="18"/>
                <w:lang w:val="en-GB" w:eastAsia="en-US"/>
              </w:rPr>
            </w:pPr>
            <w:r w:rsidRPr="0003739F">
              <w:rPr>
                <w:color w:val="auto"/>
                <w:sz w:val="18"/>
              </w:rPr>
              <w:t>1 - ACTIONAID INTERNATIONAL ITALIA ETS (AAIT)</w:t>
            </w:r>
          </w:p>
        </w:tc>
      </w:tr>
      <w:tr w:rsidR="00352801" w:rsidRPr="00804D24" w14:paraId="2FC79F45" w14:textId="77777777" w:rsidTr="00E17F43">
        <w:trPr>
          <w:trHeight w:val="447"/>
        </w:trPr>
        <w:tc>
          <w:tcPr>
            <w:tcW w:w="3788" w:type="dxa"/>
            <w:shd w:val="clear" w:color="auto" w:fill="D9D9D9" w:themeFill="background1" w:themeFillShade="D9"/>
          </w:tcPr>
          <w:p w14:paraId="7C45E924" w14:textId="5568CFC5" w:rsidR="00352801" w:rsidRPr="00A53586" w:rsidRDefault="00352801" w:rsidP="00352801">
            <w:pPr>
              <w:spacing w:before="120" w:after="120"/>
              <w:ind w:right="4"/>
              <w:rPr>
                <w:rFonts w:eastAsia="Calibri" w:cs="Arial"/>
                <w:b/>
                <w:bCs/>
                <w:sz w:val="18"/>
                <w:szCs w:val="18"/>
                <w:lang w:val="en-GB" w:eastAsia="en-US"/>
              </w:rPr>
            </w:pPr>
            <w:r w:rsidRPr="00464BA3">
              <w:rPr>
                <w:b/>
                <w:color w:val="595959" w:themeColor="text1" w:themeTint="A6"/>
                <w:sz w:val="18"/>
                <w:szCs w:val="16"/>
              </w:rPr>
              <w:t xml:space="preserve">PIC </w:t>
            </w:r>
            <w:proofErr w:type="spellStart"/>
            <w:proofErr w:type="gramStart"/>
            <w:r w:rsidRPr="00464BA3">
              <w:rPr>
                <w:b/>
                <w:color w:val="595959" w:themeColor="text1" w:themeTint="A6"/>
                <w:sz w:val="18"/>
                <w:szCs w:val="16"/>
              </w:rPr>
              <w:t>number</w:t>
            </w:r>
            <w:proofErr w:type="spellEnd"/>
            <w:r>
              <w:rPr>
                <w:b/>
                <w:color w:val="595959" w:themeColor="text1" w:themeTint="A6"/>
                <w:sz w:val="18"/>
                <w:szCs w:val="16"/>
              </w:rPr>
              <w:t>:</w:t>
            </w:r>
            <w:proofErr w:type="gramEnd"/>
            <w:r w:rsidRPr="00464BA3">
              <w:rPr>
                <w:b/>
                <w:color w:val="595959" w:themeColor="text1" w:themeTint="A6"/>
                <w:sz w:val="18"/>
                <w:szCs w:val="16"/>
              </w:rPr>
              <w:t xml:space="preserve"> </w:t>
            </w:r>
          </w:p>
        </w:tc>
        <w:tc>
          <w:tcPr>
            <w:tcW w:w="4575" w:type="dxa"/>
            <w:shd w:val="clear" w:color="auto" w:fill="FFFFFF" w:themeFill="background1"/>
          </w:tcPr>
          <w:p w14:paraId="210DF6F3" w14:textId="5E428FC3" w:rsidR="00352801" w:rsidRPr="002B4212" w:rsidRDefault="00352801" w:rsidP="00352801">
            <w:pPr>
              <w:spacing w:before="120" w:after="120"/>
              <w:ind w:right="4"/>
              <w:jc w:val="both"/>
              <w:rPr>
                <w:rFonts w:eastAsia="Calibri" w:cs="Arial"/>
                <w:sz w:val="18"/>
                <w:szCs w:val="16"/>
                <w:lang w:val="en-GB" w:eastAsia="en-US"/>
              </w:rPr>
            </w:pPr>
            <w:r w:rsidRPr="0003739F">
              <w:rPr>
                <w:color w:val="auto"/>
                <w:sz w:val="18"/>
              </w:rPr>
              <w:t>947194137</w:t>
            </w:r>
          </w:p>
        </w:tc>
      </w:tr>
      <w:tr w:rsidR="00352801" w:rsidRPr="00804D24" w14:paraId="071832F4" w14:textId="77777777" w:rsidTr="00476AEC">
        <w:trPr>
          <w:trHeight w:val="447"/>
        </w:trPr>
        <w:tc>
          <w:tcPr>
            <w:tcW w:w="3788" w:type="dxa"/>
            <w:shd w:val="clear" w:color="auto" w:fill="D9D9D9" w:themeFill="background1" w:themeFillShade="D9"/>
            <w:vAlign w:val="center"/>
          </w:tcPr>
          <w:p w14:paraId="06646763" w14:textId="1E8A5477" w:rsidR="00352801" w:rsidRPr="00A53586" w:rsidRDefault="00352801" w:rsidP="00352801">
            <w:pPr>
              <w:spacing w:before="120" w:after="120"/>
              <w:ind w:right="4"/>
              <w:rPr>
                <w:b/>
                <w:sz w:val="18"/>
                <w:szCs w:val="16"/>
                <w:lang w:val="en-GB"/>
              </w:rPr>
            </w:pPr>
            <w:r w:rsidRPr="00804D24">
              <w:rPr>
                <w:rFonts w:eastAsia="Calibri" w:cs="Arial"/>
                <w:b/>
                <w:bCs/>
                <w:sz w:val="18"/>
                <w:szCs w:val="18"/>
                <w:lang w:val="en-GB" w:eastAsia="en-US"/>
              </w:rPr>
              <w:t xml:space="preserve">Project name and acronym: </w:t>
            </w:r>
          </w:p>
        </w:tc>
        <w:tc>
          <w:tcPr>
            <w:tcW w:w="4575" w:type="dxa"/>
            <w:shd w:val="clear" w:color="auto" w:fill="FFFFFF" w:themeFill="background1"/>
            <w:vAlign w:val="center"/>
          </w:tcPr>
          <w:p w14:paraId="54DEEC33" w14:textId="129F8B78" w:rsidR="00352801" w:rsidRPr="00374012" w:rsidRDefault="00352801" w:rsidP="00352801">
            <w:pPr>
              <w:spacing w:before="120" w:after="120"/>
              <w:ind w:right="4"/>
              <w:jc w:val="both"/>
              <w:rPr>
                <w:rFonts w:eastAsia="Calibri" w:cs="Arial"/>
                <w:sz w:val="18"/>
                <w:szCs w:val="16"/>
                <w:lang w:val="en-GB" w:eastAsia="en-US"/>
              </w:rPr>
            </w:pPr>
            <w:r w:rsidRPr="0003739F">
              <w:rPr>
                <w:color w:val="auto"/>
                <w:sz w:val="18"/>
              </w:rPr>
              <w:t xml:space="preserve">Cities 4 </w:t>
            </w:r>
            <w:proofErr w:type="gramStart"/>
            <w:r w:rsidRPr="0003739F">
              <w:rPr>
                <w:color w:val="auto"/>
                <w:sz w:val="18"/>
              </w:rPr>
              <w:t>ELLA:</w:t>
            </w:r>
            <w:proofErr w:type="gramEnd"/>
            <w:r w:rsidRPr="0003739F">
              <w:rPr>
                <w:color w:val="auto"/>
                <w:sz w:val="18"/>
              </w:rPr>
              <w:t xml:space="preserve"> </w:t>
            </w:r>
            <w:proofErr w:type="spellStart"/>
            <w:r w:rsidRPr="0003739F">
              <w:rPr>
                <w:color w:val="auto"/>
                <w:sz w:val="18"/>
              </w:rPr>
              <w:t>Empowerment</w:t>
            </w:r>
            <w:proofErr w:type="spellEnd"/>
            <w:r w:rsidRPr="0003739F">
              <w:rPr>
                <w:color w:val="auto"/>
                <w:sz w:val="18"/>
              </w:rPr>
              <w:t xml:space="preserve">, Liberty, Leadership and </w:t>
            </w:r>
            <w:proofErr w:type="spellStart"/>
            <w:r w:rsidRPr="0003739F">
              <w:rPr>
                <w:color w:val="auto"/>
                <w:sz w:val="18"/>
              </w:rPr>
              <w:t>Awareness</w:t>
            </w:r>
            <w:proofErr w:type="spellEnd"/>
            <w:r w:rsidRPr="0003739F">
              <w:rPr>
                <w:color w:val="auto"/>
                <w:sz w:val="18"/>
              </w:rPr>
              <w:t xml:space="preserve"> for </w:t>
            </w:r>
            <w:proofErr w:type="spellStart"/>
            <w:r w:rsidRPr="0003739F">
              <w:rPr>
                <w:color w:val="auto"/>
                <w:sz w:val="18"/>
              </w:rPr>
              <w:t>women</w:t>
            </w:r>
            <w:proofErr w:type="spellEnd"/>
            <w:r w:rsidRPr="0003739F">
              <w:rPr>
                <w:color w:val="auto"/>
                <w:sz w:val="18"/>
              </w:rPr>
              <w:t xml:space="preserve"> </w:t>
            </w:r>
            <w:proofErr w:type="spellStart"/>
            <w:r w:rsidRPr="0003739F">
              <w:rPr>
                <w:color w:val="auto"/>
                <w:sz w:val="18"/>
              </w:rPr>
              <w:t>survivors</w:t>
            </w:r>
            <w:proofErr w:type="spellEnd"/>
            <w:r w:rsidRPr="0003739F">
              <w:rPr>
                <w:color w:val="auto"/>
                <w:sz w:val="18"/>
              </w:rPr>
              <w:t xml:space="preserve"> of GBV — ELLA</w:t>
            </w:r>
          </w:p>
        </w:tc>
      </w:tr>
    </w:tbl>
    <w:p w14:paraId="5BDEC096" w14:textId="5893083B" w:rsidR="00804D24" w:rsidRDefault="00804D24" w:rsidP="00804D24">
      <w:pPr>
        <w:rPr>
          <w:rFonts w:cs="Arial"/>
          <w:szCs w:val="16"/>
          <w:lang w:val="en-GB" w:eastAsia="nl-BE"/>
        </w:rPr>
      </w:pPr>
    </w:p>
    <w:tbl>
      <w:tblPr>
        <w:tblW w:w="8375" w:type="dxa"/>
        <w:jc w:val="center"/>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1E0" w:firstRow="1" w:lastRow="1" w:firstColumn="1" w:lastColumn="1" w:noHBand="0" w:noVBand="0"/>
      </w:tblPr>
      <w:tblGrid>
        <w:gridCol w:w="2564"/>
        <w:gridCol w:w="1559"/>
        <w:gridCol w:w="2693"/>
        <w:gridCol w:w="1559"/>
      </w:tblGrid>
      <w:tr w:rsidR="00C30FB0" w:rsidRPr="000024D1" w14:paraId="2A6DCDB6" w14:textId="77777777" w:rsidTr="007D1A70">
        <w:trPr>
          <w:trHeight w:val="142"/>
          <w:jc w:val="center"/>
        </w:trPr>
        <w:tc>
          <w:tcPr>
            <w:tcW w:w="8375" w:type="dxa"/>
            <w:gridSpan w:val="4"/>
            <w:shd w:val="clear" w:color="auto" w:fill="D9D9D9" w:themeFill="background1" w:themeFillShade="D9"/>
          </w:tcPr>
          <w:p w14:paraId="4EF1B9B2" w14:textId="74A78403" w:rsidR="00273862" w:rsidRPr="00804D24" w:rsidRDefault="00804D24" w:rsidP="005331BB">
            <w:pPr>
              <w:spacing w:before="120" w:after="120"/>
              <w:jc w:val="center"/>
              <w:rPr>
                <w:rFonts w:eastAsia="Calibri" w:cs="Arial"/>
                <w:b/>
                <w:bCs/>
                <w:caps/>
                <w:color w:val="595959" w:themeColor="text1" w:themeTint="A6"/>
                <w:lang w:val="en-GB"/>
              </w:rPr>
            </w:pPr>
            <w:r>
              <w:rPr>
                <w:rFonts w:eastAsia="Calibri" w:cs="Arial"/>
                <w:b/>
                <w:bCs/>
                <w:caps/>
                <w:color w:val="595959" w:themeColor="text1" w:themeTint="A6"/>
                <w:lang w:val="en-GB"/>
              </w:rPr>
              <w:t>EVENT</w:t>
            </w:r>
            <w:r w:rsidR="00351488">
              <w:rPr>
                <w:rFonts w:eastAsia="Calibri" w:cs="Arial"/>
                <w:b/>
                <w:bCs/>
                <w:caps/>
                <w:color w:val="595959" w:themeColor="text1" w:themeTint="A6"/>
                <w:lang w:val="en-GB"/>
              </w:rPr>
              <w:t xml:space="preserve"> DESCRIPTION</w:t>
            </w:r>
          </w:p>
        </w:tc>
      </w:tr>
      <w:tr w:rsidR="002D32EE" w:rsidRPr="00D92FCA" w14:paraId="595E0527" w14:textId="77777777" w:rsidTr="007D1A70">
        <w:trPr>
          <w:trHeight w:val="142"/>
          <w:jc w:val="center"/>
        </w:trPr>
        <w:tc>
          <w:tcPr>
            <w:tcW w:w="2564" w:type="dxa"/>
            <w:shd w:val="clear" w:color="auto" w:fill="D9D9D9" w:themeFill="background1" w:themeFillShade="D9"/>
            <w:vAlign w:val="center"/>
          </w:tcPr>
          <w:p w14:paraId="13D7C43F" w14:textId="24548F39" w:rsidR="002D32EE" w:rsidRPr="002D32EE" w:rsidRDefault="00351488" w:rsidP="00351488">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rPr>
              <w:t xml:space="preserve">Event </w:t>
            </w:r>
            <w:proofErr w:type="gramStart"/>
            <w:r>
              <w:rPr>
                <w:rFonts w:eastAsia="Calibri" w:cs="Arial"/>
                <w:b/>
                <w:bCs/>
                <w:color w:val="595959" w:themeColor="text1" w:themeTint="A6"/>
                <w:sz w:val="18"/>
                <w:szCs w:val="18"/>
              </w:rPr>
              <w:t>n</w:t>
            </w:r>
            <w:r w:rsidR="002D32EE" w:rsidRPr="002D32EE">
              <w:rPr>
                <w:rFonts w:eastAsia="Calibri" w:cs="Arial"/>
                <w:b/>
                <w:bCs/>
                <w:color w:val="595959" w:themeColor="text1" w:themeTint="A6"/>
                <w:sz w:val="18"/>
                <w:szCs w:val="18"/>
                <w:lang w:val="en-GB"/>
              </w:rPr>
              <w:t>umber</w:t>
            </w:r>
            <w:r w:rsidR="00804D24">
              <w:rPr>
                <w:rFonts w:eastAsia="Calibri" w:cs="Arial"/>
                <w:b/>
                <w:bCs/>
                <w:color w:val="595959" w:themeColor="text1" w:themeTint="A6"/>
                <w:sz w:val="18"/>
                <w:szCs w:val="18"/>
                <w:lang w:val="en-GB"/>
              </w:rPr>
              <w:t>:</w:t>
            </w:r>
            <w:proofErr w:type="gramEnd"/>
          </w:p>
        </w:tc>
        <w:tc>
          <w:tcPr>
            <w:tcW w:w="5811" w:type="dxa"/>
            <w:gridSpan w:val="3"/>
            <w:shd w:val="clear" w:color="auto" w:fill="FFFFFF" w:themeFill="background1"/>
            <w:vAlign w:val="center"/>
          </w:tcPr>
          <w:p w14:paraId="57906420" w14:textId="3748E277" w:rsidR="002D32EE" w:rsidRPr="00D92FCA" w:rsidRDefault="00022F53" w:rsidP="002D32EE">
            <w:pPr>
              <w:spacing w:before="120" w:after="120"/>
              <w:rPr>
                <w:rFonts w:eastAsia="Calibri" w:cs="Arial"/>
                <w:color w:val="595959" w:themeColor="text1" w:themeTint="A6"/>
                <w:sz w:val="18"/>
                <w:szCs w:val="16"/>
              </w:rPr>
            </w:pPr>
            <w:r>
              <w:rPr>
                <w:rFonts w:eastAsia="Calibri" w:cs="Arial"/>
                <w:color w:val="595959" w:themeColor="text1" w:themeTint="A6"/>
                <w:sz w:val="18"/>
                <w:szCs w:val="16"/>
              </w:rPr>
              <w:t>WP4 / D4.1</w:t>
            </w:r>
          </w:p>
        </w:tc>
      </w:tr>
      <w:tr w:rsidR="00C30FB0" w:rsidRPr="00D92FCA" w14:paraId="687792F4" w14:textId="77777777" w:rsidTr="007D1A70">
        <w:trPr>
          <w:trHeight w:val="142"/>
          <w:jc w:val="center"/>
        </w:trPr>
        <w:tc>
          <w:tcPr>
            <w:tcW w:w="2564" w:type="dxa"/>
            <w:shd w:val="clear" w:color="auto" w:fill="D9D9D9" w:themeFill="background1" w:themeFillShade="D9"/>
            <w:vAlign w:val="center"/>
          </w:tcPr>
          <w:p w14:paraId="0FA2EFEA" w14:textId="03166B91" w:rsidR="00C30FB0" w:rsidRPr="0013780D" w:rsidRDefault="00273862" w:rsidP="002C6E59">
            <w:pPr>
              <w:spacing w:before="120" w:after="120"/>
              <w:rPr>
                <w:rFonts w:eastAsia="Calibri" w:cs="Arial"/>
                <w:b/>
                <w:bCs/>
                <w:caps/>
                <w:color w:val="595959" w:themeColor="text1" w:themeTint="A6"/>
                <w:lang w:val="en-GB"/>
              </w:rPr>
            </w:pPr>
            <w:r w:rsidRPr="000024D1">
              <w:rPr>
                <w:rFonts w:eastAsia="Calibri" w:cs="Arial"/>
                <w:b/>
                <w:bCs/>
                <w:color w:val="595959" w:themeColor="text1" w:themeTint="A6"/>
                <w:sz w:val="18"/>
                <w:szCs w:val="18"/>
                <w:lang w:val="en-GB"/>
              </w:rPr>
              <w:t>Event</w:t>
            </w:r>
            <w:r>
              <w:rPr>
                <w:rFonts w:eastAsia="Calibri" w:cs="Arial"/>
                <w:b/>
                <w:bCs/>
                <w:color w:val="595959" w:themeColor="text1" w:themeTint="A6"/>
                <w:sz w:val="18"/>
                <w:szCs w:val="18"/>
                <w:lang w:val="en-GB"/>
              </w:rPr>
              <w:t xml:space="preserve"> </w:t>
            </w:r>
            <w:r w:rsidR="002C6E59">
              <w:rPr>
                <w:rFonts w:eastAsia="Calibri" w:cs="Arial"/>
                <w:b/>
                <w:bCs/>
                <w:color w:val="595959" w:themeColor="text1" w:themeTint="A6"/>
                <w:sz w:val="18"/>
                <w:szCs w:val="18"/>
                <w:lang w:val="en-GB"/>
              </w:rPr>
              <w:t>n</w:t>
            </w:r>
            <w:r w:rsidR="00804D24">
              <w:rPr>
                <w:rFonts w:eastAsia="Calibri" w:cs="Arial"/>
                <w:b/>
                <w:bCs/>
                <w:color w:val="595959" w:themeColor="text1" w:themeTint="A6"/>
                <w:sz w:val="18"/>
                <w:szCs w:val="18"/>
                <w:lang w:val="en-GB"/>
              </w:rPr>
              <w:t>ame:</w:t>
            </w:r>
          </w:p>
        </w:tc>
        <w:tc>
          <w:tcPr>
            <w:tcW w:w="5811" w:type="dxa"/>
            <w:gridSpan w:val="3"/>
            <w:shd w:val="clear" w:color="auto" w:fill="FFFFFF" w:themeFill="background1"/>
            <w:vAlign w:val="center"/>
          </w:tcPr>
          <w:p w14:paraId="75521188" w14:textId="0215C0FF" w:rsidR="00C30FB0" w:rsidRPr="002D32EE" w:rsidRDefault="00022F53" w:rsidP="00C30FB0">
            <w:pPr>
              <w:spacing w:before="120" w:after="120"/>
              <w:rPr>
                <w:rFonts w:eastAsia="Calibri" w:cs="Arial"/>
                <w:bCs/>
                <w:caps/>
                <w:color w:val="595959" w:themeColor="text1" w:themeTint="A6"/>
              </w:rPr>
            </w:pPr>
            <w:r>
              <w:rPr>
                <w:rFonts w:eastAsia="Calibri" w:cs="Arial"/>
                <w:bCs/>
                <w:caps/>
                <w:color w:val="595959" w:themeColor="text1" w:themeTint="A6"/>
              </w:rPr>
              <w:t>Field visit - italy</w:t>
            </w:r>
          </w:p>
        </w:tc>
      </w:tr>
      <w:tr w:rsidR="00351488" w:rsidRPr="00E122D9" w14:paraId="79C697AC" w14:textId="77777777" w:rsidTr="007D1A70">
        <w:trPr>
          <w:trHeight w:val="142"/>
          <w:jc w:val="center"/>
        </w:trPr>
        <w:tc>
          <w:tcPr>
            <w:tcW w:w="2564" w:type="dxa"/>
            <w:shd w:val="clear" w:color="auto" w:fill="D9D9D9" w:themeFill="background1" w:themeFillShade="D9"/>
            <w:vAlign w:val="center"/>
          </w:tcPr>
          <w:p w14:paraId="152D5749" w14:textId="404E4FA6" w:rsidR="00351488" w:rsidRDefault="00351488" w:rsidP="00351488">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Type:</w:t>
            </w:r>
          </w:p>
        </w:tc>
        <w:tc>
          <w:tcPr>
            <w:tcW w:w="5811" w:type="dxa"/>
            <w:gridSpan w:val="3"/>
            <w:shd w:val="clear" w:color="auto" w:fill="FFFFFF" w:themeFill="background1"/>
            <w:vAlign w:val="center"/>
          </w:tcPr>
          <w:p w14:paraId="077A4C1D" w14:textId="1CC8E85F" w:rsidR="00351488" w:rsidRPr="003064F8" w:rsidRDefault="003064F8" w:rsidP="00351488">
            <w:pPr>
              <w:spacing w:before="120" w:after="120"/>
              <w:rPr>
                <w:rFonts w:eastAsia="Calibri" w:cs="Arial"/>
                <w:color w:val="595959" w:themeColor="text1" w:themeTint="A6"/>
                <w:sz w:val="18"/>
                <w:szCs w:val="16"/>
                <w:lang w:val="en-GB"/>
              </w:rPr>
            </w:pPr>
            <w:r>
              <w:rPr>
                <w:rFonts w:eastAsia="Calibri" w:cs="Arial"/>
                <w:color w:val="595959" w:themeColor="text1" w:themeTint="A6"/>
                <w:sz w:val="18"/>
                <w:szCs w:val="16"/>
                <w:lang w:val="en-GB"/>
              </w:rPr>
              <w:t>Field visit</w:t>
            </w:r>
          </w:p>
        </w:tc>
      </w:tr>
      <w:tr w:rsidR="00804D24" w:rsidRPr="00351488" w14:paraId="2F5970F3" w14:textId="77777777" w:rsidTr="007D1A70">
        <w:trPr>
          <w:trHeight w:val="142"/>
          <w:jc w:val="center"/>
        </w:trPr>
        <w:tc>
          <w:tcPr>
            <w:tcW w:w="2564" w:type="dxa"/>
            <w:shd w:val="clear" w:color="auto" w:fill="D9D9D9" w:themeFill="background1" w:themeFillShade="D9"/>
            <w:vAlign w:val="center"/>
          </w:tcPr>
          <w:p w14:paraId="366247E4" w14:textId="3808B4E9" w:rsidR="00804D24" w:rsidRPr="000024D1" w:rsidRDefault="00273862" w:rsidP="00351488">
            <w:pPr>
              <w:spacing w:before="120" w:after="120"/>
              <w:rPr>
                <w:rFonts w:eastAsia="Calibri" w:cs="Arial"/>
                <w:b/>
                <w:bCs/>
                <w:color w:val="595959" w:themeColor="text1" w:themeTint="A6"/>
                <w:sz w:val="18"/>
                <w:szCs w:val="18"/>
                <w:lang w:val="en-GB"/>
              </w:rPr>
            </w:pPr>
            <w:r w:rsidRPr="000024D1">
              <w:rPr>
                <w:rFonts w:eastAsia="Calibri" w:cs="Arial"/>
                <w:b/>
                <w:bCs/>
                <w:color w:val="595959" w:themeColor="text1" w:themeTint="A6"/>
                <w:sz w:val="18"/>
                <w:szCs w:val="18"/>
                <w:lang w:val="en-GB"/>
              </w:rPr>
              <w:t>In situ/online</w:t>
            </w:r>
            <w:r w:rsidR="00351488" w:rsidRPr="000024D1">
              <w:rPr>
                <w:rFonts w:eastAsia="Calibri" w:cs="Arial"/>
                <w:b/>
                <w:bCs/>
                <w:color w:val="595959" w:themeColor="text1" w:themeTint="A6"/>
                <w:sz w:val="18"/>
                <w:szCs w:val="18"/>
                <w:lang w:val="en-GB"/>
              </w:rPr>
              <w:t>:</w:t>
            </w:r>
          </w:p>
        </w:tc>
        <w:tc>
          <w:tcPr>
            <w:tcW w:w="5811" w:type="dxa"/>
            <w:gridSpan w:val="3"/>
            <w:shd w:val="clear" w:color="auto" w:fill="FFFFFF" w:themeFill="background1"/>
            <w:vAlign w:val="center"/>
          </w:tcPr>
          <w:p w14:paraId="736CC89F" w14:textId="4B922C1E" w:rsidR="00804D24" w:rsidRPr="003064F8" w:rsidRDefault="00351488" w:rsidP="000024D1">
            <w:pPr>
              <w:spacing w:before="120" w:after="120"/>
              <w:rPr>
                <w:rFonts w:eastAsia="Calibri" w:cs="Arial"/>
                <w:color w:val="595959" w:themeColor="text1" w:themeTint="A6"/>
                <w:sz w:val="18"/>
                <w:szCs w:val="16"/>
                <w:lang w:val="en-GB"/>
              </w:rPr>
            </w:pPr>
            <w:r w:rsidRPr="003064F8">
              <w:rPr>
                <w:rFonts w:eastAsia="Calibri" w:cs="Arial"/>
                <w:i/>
                <w:color w:val="4AA55B"/>
                <w:sz w:val="18"/>
                <w:szCs w:val="16"/>
                <w:lang w:val="en-GB"/>
              </w:rPr>
              <w:t>[</w:t>
            </w:r>
            <w:r w:rsidR="00273862" w:rsidRPr="003064F8">
              <w:rPr>
                <w:rFonts w:eastAsia="Calibri" w:cs="Arial"/>
                <w:color w:val="595959" w:themeColor="text1" w:themeTint="A6"/>
                <w:sz w:val="18"/>
                <w:szCs w:val="16"/>
                <w:lang w:val="en-GB"/>
              </w:rPr>
              <w:t>in-situ</w:t>
            </w:r>
            <w:r w:rsidRPr="003064F8">
              <w:rPr>
                <w:rFonts w:eastAsia="Calibri" w:cs="Arial"/>
                <w:i/>
                <w:color w:val="4AA55B"/>
                <w:sz w:val="18"/>
                <w:szCs w:val="16"/>
                <w:lang w:val="en-GB"/>
              </w:rPr>
              <w:t>]</w:t>
            </w:r>
          </w:p>
        </w:tc>
      </w:tr>
      <w:tr w:rsidR="0013780D" w:rsidRPr="00351488" w14:paraId="7D0D793A" w14:textId="77777777" w:rsidTr="007D1A70">
        <w:trPr>
          <w:trHeight w:val="142"/>
          <w:jc w:val="center"/>
        </w:trPr>
        <w:tc>
          <w:tcPr>
            <w:tcW w:w="2564" w:type="dxa"/>
            <w:shd w:val="clear" w:color="auto" w:fill="D9D9D9" w:themeFill="background1" w:themeFillShade="D9"/>
            <w:vAlign w:val="center"/>
          </w:tcPr>
          <w:p w14:paraId="5B97635D" w14:textId="1816489C" w:rsidR="0013780D" w:rsidRDefault="00351488" w:rsidP="0013780D">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Location</w:t>
            </w:r>
            <w:r w:rsidR="005821E5">
              <w:rPr>
                <w:rFonts w:eastAsia="Calibri" w:cs="Arial"/>
                <w:b/>
                <w:bCs/>
                <w:color w:val="595959" w:themeColor="text1" w:themeTint="A6"/>
                <w:sz w:val="18"/>
                <w:szCs w:val="18"/>
                <w:lang w:val="en-GB"/>
              </w:rPr>
              <w:t>:</w:t>
            </w:r>
          </w:p>
        </w:tc>
        <w:tc>
          <w:tcPr>
            <w:tcW w:w="5811" w:type="dxa"/>
            <w:gridSpan w:val="3"/>
            <w:shd w:val="clear" w:color="auto" w:fill="FFFFFF" w:themeFill="background1"/>
            <w:vAlign w:val="center"/>
          </w:tcPr>
          <w:p w14:paraId="59CBDDEB" w14:textId="263717F0" w:rsidR="0013780D" w:rsidRPr="003064F8" w:rsidRDefault="00781B06" w:rsidP="000024D1">
            <w:pPr>
              <w:spacing w:before="120" w:after="120"/>
              <w:rPr>
                <w:rFonts w:eastAsia="Calibri" w:cs="Arial"/>
                <w:color w:val="595959" w:themeColor="text1" w:themeTint="A6"/>
                <w:sz w:val="18"/>
                <w:szCs w:val="16"/>
                <w:lang w:val="en-GB"/>
              </w:rPr>
            </w:pPr>
            <w:r w:rsidRPr="003064F8">
              <w:rPr>
                <w:rFonts w:eastAsia="Calibri" w:cs="Arial"/>
                <w:color w:val="595959" w:themeColor="text1" w:themeTint="A6"/>
                <w:sz w:val="18"/>
                <w:szCs w:val="16"/>
                <w:lang w:val="en-GB"/>
              </w:rPr>
              <w:t>[</w:t>
            </w:r>
            <w:r w:rsidR="003064F8" w:rsidRPr="003064F8">
              <w:rPr>
                <w:rFonts w:eastAsia="Calibri" w:cs="Arial"/>
                <w:color w:val="595959" w:themeColor="text1" w:themeTint="A6"/>
                <w:sz w:val="18"/>
                <w:szCs w:val="16"/>
                <w:lang w:val="en-GB"/>
              </w:rPr>
              <w:t>Italy, Milan</w:t>
            </w:r>
            <w:r w:rsidR="00351488" w:rsidRPr="003064F8">
              <w:rPr>
                <w:rFonts w:eastAsia="Calibri" w:cs="Arial"/>
                <w:color w:val="595959" w:themeColor="text1" w:themeTint="A6"/>
                <w:sz w:val="18"/>
                <w:szCs w:val="16"/>
                <w:lang w:val="en-GB"/>
              </w:rPr>
              <w:t>]</w:t>
            </w:r>
          </w:p>
        </w:tc>
      </w:tr>
      <w:tr w:rsidR="00351488" w:rsidRPr="00351488" w14:paraId="3F7931F4" w14:textId="77777777" w:rsidTr="007D1A70">
        <w:trPr>
          <w:trHeight w:val="142"/>
          <w:jc w:val="center"/>
        </w:trPr>
        <w:tc>
          <w:tcPr>
            <w:tcW w:w="2564" w:type="dxa"/>
            <w:shd w:val="clear" w:color="auto" w:fill="D9D9D9" w:themeFill="background1" w:themeFillShade="D9"/>
            <w:vAlign w:val="center"/>
          </w:tcPr>
          <w:p w14:paraId="6A161C97" w14:textId="632BB277" w:rsidR="00351488" w:rsidRDefault="00351488" w:rsidP="00351488">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Date(s):</w:t>
            </w:r>
          </w:p>
        </w:tc>
        <w:tc>
          <w:tcPr>
            <w:tcW w:w="5811" w:type="dxa"/>
            <w:gridSpan w:val="3"/>
            <w:shd w:val="clear" w:color="auto" w:fill="FFFFFF" w:themeFill="background1"/>
            <w:vAlign w:val="center"/>
          </w:tcPr>
          <w:p w14:paraId="6D53B5FA" w14:textId="18416392" w:rsidR="00351488" w:rsidRPr="003064F8" w:rsidRDefault="00351488" w:rsidP="000024D1">
            <w:pPr>
              <w:spacing w:before="120" w:after="120"/>
              <w:rPr>
                <w:rFonts w:eastAsia="Calibri" w:cs="Arial"/>
                <w:color w:val="595959" w:themeColor="text1" w:themeTint="A6"/>
                <w:sz w:val="18"/>
                <w:szCs w:val="16"/>
                <w:lang w:val="en-GB"/>
              </w:rPr>
            </w:pPr>
            <w:r w:rsidRPr="003064F8">
              <w:rPr>
                <w:rFonts w:eastAsia="Calibri" w:cs="Arial"/>
                <w:color w:val="595959" w:themeColor="text1" w:themeTint="A6"/>
                <w:sz w:val="18"/>
                <w:szCs w:val="16"/>
              </w:rPr>
              <w:t>[</w:t>
            </w:r>
            <w:r w:rsidR="003064F8" w:rsidRPr="003064F8">
              <w:rPr>
                <w:rFonts w:eastAsia="Calibri" w:cs="Arial"/>
                <w:color w:val="595959" w:themeColor="text1" w:themeTint="A6"/>
                <w:sz w:val="18"/>
                <w:szCs w:val="16"/>
              </w:rPr>
              <w:t>11-12 June 2026</w:t>
            </w:r>
            <w:r w:rsidRPr="003064F8">
              <w:rPr>
                <w:rFonts w:eastAsia="Calibri" w:cs="Arial"/>
                <w:color w:val="595959" w:themeColor="text1" w:themeTint="A6"/>
                <w:sz w:val="18"/>
                <w:szCs w:val="16"/>
              </w:rPr>
              <w:t>]</w:t>
            </w:r>
          </w:p>
        </w:tc>
      </w:tr>
      <w:tr w:rsidR="005950BB" w:rsidRPr="00351488" w14:paraId="34F5B6B3" w14:textId="77777777" w:rsidTr="007D1A70">
        <w:trPr>
          <w:trHeight w:val="142"/>
          <w:jc w:val="center"/>
        </w:trPr>
        <w:tc>
          <w:tcPr>
            <w:tcW w:w="2564" w:type="dxa"/>
            <w:shd w:val="clear" w:color="auto" w:fill="D9D9D9" w:themeFill="background1" w:themeFillShade="D9"/>
            <w:vAlign w:val="center"/>
          </w:tcPr>
          <w:p w14:paraId="591B5750" w14:textId="60A5B513" w:rsidR="005950BB" w:rsidRDefault="005950BB" w:rsidP="00351488">
            <w:pPr>
              <w:spacing w:before="120" w:after="120"/>
              <w:rPr>
                <w:rFonts w:eastAsia="Calibri" w:cs="Arial"/>
                <w:b/>
                <w:bCs/>
                <w:color w:val="595959" w:themeColor="text1" w:themeTint="A6"/>
                <w:sz w:val="18"/>
                <w:szCs w:val="18"/>
                <w:lang w:val="en-GB"/>
              </w:rPr>
            </w:pPr>
            <w:r w:rsidRPr="000024D1">
              <w:rPr>
                <w:rFonts w:eastAsia="Calibri" w:cs="Arial"/>
                <w:b/>
                <w:bCs/>
                <w:color w:val="595959" w:themeColor="text1" w:themeTint="A6"/>
                <w:sz w:val="18"/>
                <w:szCs w:val="18"/>
                <w:lang w:val="en-GB"/>
              </w:rPr>
              <w:t>Website</w:t>
            </w:r>
            <w:r w:rsidR="00273862" w:rsidRPr="000024D1">
              <w:rPr>
                <w:rFonts w:eastAsia="Calibri" w:cs="Arial"/>
                <w:b/>
                <w:bCs/>
                <w:color w:val="595959" w:themeColor="text1" w:themeTint="A6"/>
                <w:sz w:val="18"/>
                <w:szCs w:val="18"/>
                <w:lang w:val="en-GB"/>
              </w:rPr>
              <w:t>(s)</w:t>
            </w:r>
            <w:r w:rsidRPr="000024D1">
              <w:rPr>
                <w:rFonts w:eastAsia="Calibri" w:cs="Arial"/>
                <w:b/>
                <w:bCs/>
                <w:color w:val="595959" w:themeColor="text1" w:themeTint="A6"/>
                <w:sz w:val="18"/>
                <w:szCs w:val="18"/>
                <w:lang w:val="en-GB"/>
              </w:rPr>
              <w:t xml:space="preserve"> (if any):</w:t>
            </w:r>
          </w:p>
        </w:tc>
        <w:tc>
          <w:tcPr>
            <w:tcW w:w="5811" w:type="dxa"/>
            <w:gridSpan w:val="3"/>
            <w:shd w:val="clear" w:color="auto" w:fill="FFFFFF" w:themeFill="background1"/>
            <w:vAlign w:val="center"/>
          </w:tcPr>
          <w:p w14:paraId="08F187DC" w14:textId="445456B4" w:rsidR="005950BB" w:rsidRPr="00C30FB0" w:rsidRDefault="00396816" w:rsidP="00351488">
            <w:pPr>
              <w:spacing w:before="120" w:after="120"/>
              <w:rPr>
                <w:rFonts w:eastAsia="Calibri" w:cs="Arial"/>
                <w:color w:val="595959" w:themeColor="text1" w:themeTint="A6"/>
                <w:sz w:val="18"/>
                <w:szCs w:val="16"/>
              </w:rPr>
            </w:pPr>
            <w:hyperlink r:id="rId12" w:history="1">
              <w:r w:rsidRPr="00396816">
                <w:rPr>
                  <w:rStyle w:val="Collegamentoipertestuale"/>
                  <w:rFonts w:eastAsia="Calibri" w:cs="Arial"/>
                  <w:sz w:val="18"/>
                  <w:szCs w:val="16"/>
                </w:rPr>
                <w:t>https://www.actionaid.it/en/progetti/cities4ella-2/</w:t>
              </w:r>
            </w:hyperlink>
          </w:p>
        </w:tc>
      </w:tr>
      <w:tr w:rsidR="00351488" w:rsidRPr="00351488" w14:paraId="637BAEA1" w14:textId="77777777" w:rsidTr="007D1A70">
        <w:trPr>
          <w:trHeight w:val="142"/>
          <w:jc w:val="center"/>
        </w:trPr>
        <w:tc>
          <w:tcPr>
            <w:tcW w:w="8375" w:type="dxa"/>
            <w:gridSpan w:val="4"/>
            <w:shd w:val="clear" w:color="auto" w:fill="D9D9D9" w:themeFill="background1" w:themeFillShade="D9"/>
            <w:vAlign w:val="center"/>
          </w:tcPr>
          <w:p w14:paraId="5E25996C" w14:textId="135D03A6" w:rsidR="00351488" w:rsidRPr="00351488" w:rsidRDefault="00351488" w:rsidP="00351488">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Participants</w:t>
            </w:r>
          </w:p>
        </w:tc>
      </w:tr>
      <w:tr w:rsidR="00273862" w:rsidRPr="00351488" w14:paraId="5266E94B" w14:textId="77777777" w:rsidTr="007D1A70">
        <w:trPr>
          <w:trHeight w:val="142"/>
          <w:jc w:val="center"/>
        </w:trPr>
        <w:tc>
          <w:tcPr>
            <w:tcW w:w="2564" w:type="dxa"/>
            <w:shd w:val="clear" w:color="auto" w:fill="D9D9D9" w:themeFill="background1" w:themeFillShade="D9"/>
            <w:vAlign w:val="center"/>
          </w:tcPr>
          <w:p w14:paraId="6E8527BF" w14:textId="36B347BA" w:rsidR="00273862" w:rsidRPr="000024D1" w:rsidRDefault="00273862" w:rsidP="00273862">
            <w:pPr>
              <w:spacing w:before="120" w:after="120"/>
              <w:jc w:val="right"/>
              <w:rPr>
                <w:rFonts w:eastAsia="Calibri" w:cs="Arial"/>
                <w:bCs/>
                <w:color w:val="595959" w:themeColor="text1" w:themeTint="A6"/>
                <w:sz w:val="16"/>
                <w:szCs w:val="18"/>
                <w:lang w:val="en-GB"/>
              </w:rPr>
            </w:pPr>
            <w:r w:rsidRPr="000024D1">
              <w:rPr>
                <w:rFonts w:eastAsia="Calibri" w:cs="Arial"/>
                <w:bCs/>
                <w:color w:val="595959" w:themeColor="text1" w:themeTint="A6"/>
                <w:sz w:val="16"/>
                <w:szCs w:val="18"/>
                <w:lang w:val="en-GB"/>
              </w:rPr>
              <w:t>Female:</w:t>
            </w:r>
          </w:p>
        </w:tc>
        <w:tc>
          <w:tcPr>
            <w:tcW w:w="5811" w:type="dxa"/>
            <w:gridSpan w:val="3"/>
            <w:vAlign w:val="center"/>
          </w:tcPr>
          <w:p w14:paraId="0552BE9B" w14:textId="6D29FD24" w:rsidR="00273862" w:rsidRPr="00351488" w:rsidRDefault="00E44FA9"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48</w:t>
            </w:r>
          </w:p>
        </w:tc>
      </w:tr>
      <w:tr w:rsidR="00273862" w:rsidRPr="00351488" w14:paraId="6D942A23" w14:textId="77777777" w:rsidTr="007D1A70">
        <w:trPr>
          <w:trHeight w:val="142"/>
          <w:jc w:val="center"/>
        </w:trPr>
        <w:tc>
          <w:tcPr>
            <w:tcW w:w="2564" w:type="dxa"/>
            <w:shd w:val="clear" w:color="auto" w:fill="D9D9D9" w:themeFill="background1" w:themeFillShade="D9"/>
            <w:vAlign w:val="center"/>
          </w:tcPr>
          <w:p w14:paraId="5110C9CC" w14:textId="3F720428" w:rsidR="00273862" w:rsidRPr="000024D1" w:rsidRDefault="00273862" w:rsidP="00273862">
            <w:pPr>
              <w:spacing w:before="120" w:after="120"/>
              <w:jc w:val="right"/>
              <w:rPr>
                <w:rFonts w:eastAsia="Calibri" w:cs="Arial"/>
                <w:bCs/>
                <w:color w:val="595959" w:themeColor="text1" w:themeTint="A6"/>
                <w:sz w:val="16"/>
                <w:szCs w:val="18"/>
                <w:lang w:val="en-GB"/>
              </w:rPr>
            </w:pPr>
            <w:r w:rsidRPr="000024D1">
              <w:rPr>
                <w:rFonts w:eastAsia="Calibri" w:cs="Arial"/>
                <w:bCs/>
                <w:color w:val="595959" w:themeColor="text1" w:themeTint="A6"/>
                <w:sz w:val="16"/>
                <w:szCs w:val="18"/>
                <w:lang w:val="en-GB"/>
              </w:rPr>
              <w:t>Male:</w:t>
            </w:r>
          </w:p>
        </w:tc>
        <w:tc>
          <w:tcPr>
            <w:tcW w:w="5811" w:type="dxa"/>
            <w:gridSpan w:val="3"/>
            <w:vAlign w:val="center"/>
          </w:tcPr>
          <w:p w14:paraId="0C1A7200" w14:textId="7CC056BA" w:rsidR="00273862" w:rsidRPr="00351488" w:rsidRDefault="000C6312"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2</w:t>
            </w:r>
          </w:p>
        </w:tc>
      </w:tr>
      <w:tr w:rsidR="00273862" w:rsidRPr="00351488" w14:paraId="620AF11F" w14:textId="77777777" w:rsidTr="007D1A70">
        <w:trPr>
          <w:trHeight w:val="142"/>
          <w:jc w:val="center"/>
        </w:trPr>
        <w:tc>
          <w:tcPr>
            <w:tcW w:w="2564" w:type="dxa"/>
            <w:shd w:val="clear" w:color="auto" w:fill="D9D9D9" w:themeFill="background1" w:themeFillShade="D9"/>
            <w:vAlign w:val="center"/>
          </w:tcPr>
          <w:p w14:paraId="68216D22" w14:textId="780A0586" w:rsidR="00273862" w:rsidRPr="000024D1" w:rsidRDefault="00273862" w:rsidP="00273862">
            <w:pPr>
              <w:spacing w:before="120" w:after="120"/>
              <w:jc w:val="right"/>
              <w:rPr>
                <w:rFonts w:eastAsia="Calibri" w:cs="Arial"/>
                <w:bCs/>
                <w:color w:val="595959" w:themeColor="text1" w:themeTint="A6"/>
                <w:sz w:val="16"/>
                <w:szCs w:val="18"/>
                <w:lang w:val="en-GB"/>
              </w:rPr>
            </w:pPr>
            <w:r w:rsidRPr="000024D1">
              <w:rPr>
                <w:rFonts w:eastAsia="Calibri" w:cs="Arial"/>
                <w:bCs/>
                <w:color w:val="595959" w:themeColor="text1" w:themeTint="A6"/>
                <w:sz w:val="16"/>
                <w:szCs w:val="18"/>
                <w:lang w:val="en-GB"/>
              </w:rPr>
              <w:t>Non-binary:</w:t>
            </w:r>
          </w:p>
        </w:tc>
        <w:tc>
          <w:tcPr>
            <w:tcW w:w="5811" w:type="dxa"/>
            <w:gridSpan w:val="3"/>
            <w:vAlign w:val="center"/>
          </w:tcPr>
          <w:p w14:paraId="6564AB42" w14:textId="7EE14AE8" w:rsidR="00273862" w:rsidRPr="00351488" w:rsidRDefault="00E44FA9"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0</w:t>
            </w:r>
          </w:p>
        </w:tc>
      </w:tr>
      <w:tr w:rsidR="00273862" w:rsidRPr="00351488" w14:paraId="0E2BE199" w14:textId="77777777" w:rsidTr="007D1A70">
        <w:trPr>
          <w:trHeight w:val="142"/>
          <w:jc w:val="center"/>
        </w:trPr>
        <w:tc>
          <w:tcPr>
            <w:tcW w:w="2564" w:type="dxa"/>
            <w:shd w:val="clear" w:color="auto" w:fill="D9D9D9" w:themeFill="background1" w:themeFillShade="D9"/>
            <w:vAlign w:val="center"/>
          </w:tcPr>
          <w:p w14:paraId="72913BB4" w14:textId="265F0335" w:rsidR="00273862" w:rsidRPr="00351488" w:rsidRDefault="00273862" w:rsidP="00273862">
            <w:pPr>
              <w:spacing w:before="120" w:after="120"/>
              <w:jc w:val="right"/>
              <w:rPr>
                <w:rFonts w:eastAsia="Calibri" w:cs="Arial"/>
                <w:bCs/>
                <w:color w:val="595959" w:themeColor="text1" w:themeTint="A6"/>
                <w:sz w:val="16"/>
                <w:szCs w:val="18"/>
                <w:lang w:val="en-GB"/>
              </w:rPr>
            </w:pPr>
            <w:r>
              <w:rPr>
                <w:rFonts w:eastAsia="Calibri" w:cs="Arial"/>
                <w:bCs/>
                <w:color w:val="595959" w:themeColor="text1" w:themeTint="A6"/>
                <w:sz w:val="16"/>
                <w:szCs w:val="18"/>
                <w:lang w:val="en-GB"/>
              </w:rPr>
              <w:t>From country 1 [</w:t>
            </w:r>
            <w:r w:rsidR="00E44FA9">
              <w:rPr>
                <w:rFonts w:eastAsia="Calibri" w:cs="Arial"/>
                <w:bCs/>
                <w:color w:val="595959" w:themeColor="text1" w:themeTint="A6"/>
                <w:sz w:val="16"/>
                <w:szCs w:val="18"/>
                <w:lang w:val="en-GB"/>
              </w:rPr>
              <w:t>Italy</w:t>
            </w:r>
            <w:r>
              <w:rPr>
                <w:rFonts w:eastAsia="Calibri" w:cs="Arial"/>
                <w:bCs/>
                <w:color w:val="595959" w:themeColor="text1" w:themeTint="A6"/>
                <w:sz w:val="16"/>
                <w:szCs w:val="18"/>
                <w:lang w:val="en-GB"/>
              </w:rPr>
              <w:t>]:</w:t>
            </w:r>
          </w:p>
        </w:tc>
        <w:tc>
          <w:tcPr>
            <w:tcW w:w="5811" w:type="dxa"/>
            <w:gridSpan w:val="3"/>
            <w:vAlign w:val="center"/>
          </w:tcPr>
          <w:p w14:paraId="1A8F7FF0" w14:textId="6E8BD343" w:rsidR="00273862" w:rsidRPr="00351488" w:rsidRDefault="00647910"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28</w:t>
            </w:r>
          </w:p>
        </w:tc>
      </w:tr>
      <w:tr w:rsidR="00273862" w:rsidRPr="00351488" w14:paraId="3CE1A988" w14:textId="77777777" w:rsidTr="007D1A70">
        <w:trPr>
          <w:trHeight w:val="142"/>
          <w:jc w:val="center"/>
        </w:trPr>
        <w:tc>
          <w:tcPr>
            <w:tcW w:w="2564" w:type="dxa"/>
            <w:shd w:val="clear" w:color="auto" w:fill="D9D9D9" w:themeFill="background1" w:themeFillShade="D9"/>
            <w:vAlign w:val="center"/>
          </w:tcPr>
          <w:p w14:paraId="5095BD3D" w14:textId="5A9D0B2E" w:rsidR="00273862" w:rsidRDefault="00273862" w:rsidP="00273862">
            <w:pPr>
              <w:spacing w:before="120" w:after="120"/>
              <w:jc w:val="right"/>
              <w:rPr>
                <w:rFonts w:eastAsia="Calibri" w:cs="Arial"/>
                <w:bCs/>
                <w:color w:val="595959" w:themeColor="text1" w:themeTint="A6"/>
                <w:sz w:val="16"/>
                <w:szCs w:val="18"/>
                <w:lang w:val="en-GB"/>
              </w:rPr>
            </w:pPr>
            <w:r>
              <w:rPr>
                <w:rFonts w:eastAsia="Calibri" w:cs="Arial"/>
                <w:bCs/>
                <w:color w:val="595959" w:themeColor="text1" w:themeTint="A6"/>
                <w:sz w:val="16"/>
                <w:szCs w:val="18"/>
                <w:lang w:val="en-GB"/>
              </w:rPr>
              <w:t>From country 2 [</w:t>
            </w:r>
            <w:r w:rsidR="00E44FA9">
              <w:rPr>
                <w:rFonts w:eastAsia="Calibri" w:cs="Arial"/>
                <w:bCs/>
                <w:color w:val="595959" w:themeColor="text1" w:themeTint="A6"/>
                <w:sz w:val="16"/>
                <w:szCs w:val="18"/>
                <w:lang w:val="en-GB"/>
              </w:rPr>
              <w:t>Spain</w:t>
            </w:r>
            <w:r>
              <w:rPr>
                <w:rFonts w:eastAsia="Calibri" w:cs="Arial"/>
                <w:bCs/>
                <w:color w:val="595959" w:themeColor="text1" w:themeTint="A6"/>
                <w:sz w:val="16"/>
                <w:szCs w:val="18"/>
                <w:lang w:val="en-GB"/>
              </w:rPr>
              <w:t>]:</w:t>
            </w:r>
          </w:p>
        </w:tc>
        <w:tc>
          <w:tcPr>
            <w:tcW w:w="5811" w:type="dxa"/>
            <w:gridSpan w:val="3"/>
            <w:vAlign w:val="center"/>
          </w:tcPr>
          <w:p w14:paraId="6953549B" w14:textId="7BD1BF91" w:rsidR="00273862" w:rsidRDefault="00E30B57"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5</w:t>
            </w:r>
          </w:p>
        </w:tc>
      </w:tr>
      <w:tr w:rsidR="00273862" w:rsidRPr="00351488" w14:paraId="764B97D8" w14:textId="77777777" w:rsidTr="007D1A70">
        <w:trPr>
          <w:trHeight w:val="142"/>
          <w:jc w:val="center"/>
        </w:trPr>
        <w:tc>
          <w:tcPr>
            <w:tcW w:w="2564" w:type="dxa"/>
            <w:shd w:val="clear" w:color="auto" w:fill="D9D9D9" w:themeFill="background1" w:themeFillShade="D9"/>
            <w:vAlign w:val="center"/>
          </w:tcPr>
          <w:p w14:paraId="10DDFB75" w14:textId="0F9C6C9B" w:rsidR="00273862" w:rsidRDefault="00273862" w:rsidP="00273862">
            <w:pPr>
              <w:spacing w:before="120" w:after="120"/>
              <w:jc w:val="right"/>
              <w:rPr>
                <w:rFonts w:eastAsia="Calibri" w:cs="Arial"/>
                <w:bCs/>
                <w:color w:val="595959" w:themeColor="text1" w:themeTint="A6"/>
                <w:sz w:val="16"/>
                <w:szCs w:val="18"/>
                <w:lang w:val="en-GB"/>
              </w:rPr>
            </w:pPr>
            <w:r>
              <w:rPr>
                <w:rFonts w:eastAsia="Calibri" w:cs="Arial"/>
                <w:bCs/>
                <w:color w:val="595959" w:themeColor="text1" w:themeTint="A6"/>
                <w:sz w:val="16"/>
                <w:szCs w:val="18"/>
                <w:lang w:val="en-GB"/>
              </w:rPr>
              <w:t>From country 3 [</w:t>
            </w:r>
            <w:r w:rsidR="00E44FA9">
              <w:rPr>
                <w:rFonts w:eastAsia="Calibri" w:cs="Arial"/>
                <w:bCs/>
                <w:color w:val="595959" w:themeColor="text1" w:themeTint="A6"/>
                <w:sz w:val="16"/>
                <w:szCs w:val="18"/>
                <w:lang w:val="en-GB"/>
              </w:rPr>
              <w:t>France</w:t>
            </w:r>
            <w:r>
              <w:rPr>
                <w:rFonts w:eastAsia="Calibri" w:cs="Arial"/>
                <w:bCs/>
                <w:color w:val="595959" w:themeColor="text1" w:themeTint="A6"/>
                <w:sz w:val="16"/>
                <w:szCs w:val="18"/>
                <w:lang w:val="en-GB"/>
              </w:rPr>
              <w:t>]:</w:t>
            </w:r>
          </w:p>
        </w:tc>
        <w:tc>
          <w:tcPr>
            <w:tcW w:w="5811" w:type="dxa"/>
            <w:gridSpan w:val="3"/>
            <w:vAlign w:val="center"/>
          </w:tcPr>
          <w:p w14:paraId="1A3ECD02" w14:textId="743B6E76" w:rsidR="00273862" w:rsidRDefault="00987A16"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7</w:t>
            </w:r>
          </w:p>
        </w:tc>
      </w:tr>
      <w:tr w:rsidR="00E44FA9" w:rsidRPr="00351488" w14:paraId="1455615C" w14:textId="77777777" w:rsidTr="007D1A70">
        <w:trPr>
          <w:trHeight w:val="142"/>
          <w:jc w:val="center"/>
        </w:trPr>
        <w:tc>
          <w:tcPr>
            <w:tcW w:w="2564" w:type="dxa"/>
            <w:shd w:val="clear" w:color="auto" w:fill="D9D9D9" w:themeFill="background1" w:themeFillShade="D9"/>
            <w:vAlign w:val="center"/>
          </w:tcPr>
          <w:p w14:paraId="00C3A23D" w14:textId="2171A9C7" w:rsidR="00E44FA9" w:rsidRDefault="00E44FA9" w:rsidP="00E44FA9">
            <w:pPr>
              <w:spacing w:before="120" w:after="120"/>
              <w:jc w:val="right"/>
              <w:rPr>
                <w:rFonts w:eastAsia="Calibri" w:cs="Arial"/>
                <w:bCs/>
                <w:color w:val="595959" w:themeColor="text1" w:themeTint="A6"/>
                <w:sz w:val="16"/>
                <w:szCs w:val="18"/>
                <w:lang w:val="en-GB"/>
              </w:rPr>
            </w:pPr>
            <w:r>
              <w:rPr>
                <w:rFonts w:eastAsia="Calibri" w:cs="Arial"/>
                <w:bCs/>
                <w:color w:val="595959" w:themeColor="text1" w:themeTint="A6"/>
                <w:sz w:val="16"/>
                <w:szCs w:val="18"/>
                <w:lang w:val="en-GB"/>
              </w:rPr>
              <w:t>From country 4 [Greece]:</w:t>
            </w:r>
          </w:p>
        </w:tc>
        <w:tc>
          <w:tcPr>
            <w:tcW w:w="5811" w:type="dxa"/>
            <w:gridSpan w:val="3"/>
            <w:vAlign w:val="center"/>
          </w:tcPr>
          <w:p w14:paraId="6C33A532" w14:textId="4B7FAB0C" w:rsidR="00E44FA9" w:rsidRDefault="00E30B57" w:rsidP="00E44FA9">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5</w:t>
            </w:r>
          </w:p>
        </w:tc>
      </w:tr>
      <w:tr w:rsidR="00E44FA9" w:rsidRPr="00351488" w14:paraId="3150DEE3" w14:textId="77777777" w:rsidTr="007D1A70">
        <w:trPr>
          <w:trHeight w:val="142"/>
          <w:jc w:val="center"/>
        </w:trPr>
        <w:tc>
          <w:tcPr>
            <w:tcW w:w="2564" w:type="dxa"/>
            <w:shd w:val="clear" w:color="auto" w:fill="D9D9D9" w:themeFill="background1" w:themeFillShade="D9"/>
            <w:vAlign w:val="center"/>
          </w:tcPr>
          <w:p w14:paraId="29F20530" w14:textId="32DD6C03" w:rsidR="00E44FA9" w:rsidRDefault="00E44FA9" w:rsidP="00E44FA9">
            <w:pPr>
              <w:spacing w:before="120" w:after="120"/>
              <w:jc w:val="right"/>
              <w:rPr>
                <w:rFonts w:eastAsia="Calibri" w:cs="Arial"/>
                <w:bCs/>
                <w:color w:val="595959" w:themeColor="text1" w:themeTint="A6"/>
                <w:sz w:val="16"/>
                <w:szCs w:val="18"/>
                <w:lang w:val="en-GB"/>
              </w:rPr>
            </w:pPr>
            <w:r>
              <w:rPr>
                <w:rFonts w:eastAsia="Calibri" w:cs="Arial"/>
                <w:bCs/>
                <w:color w:val="595959" w:themeColor="text1" w:themeTint="A6"/>
                <w:sz w:val="16"/>
                <w:szCs w:val="18"/>
                <w:lang w:val="en-GB"/>
              </w:rPr>
              <w:t>From country 5 [Germany]:</w:t>
            </w:r>
          </w:p>
        </w:tc>
        <w:tc>
          <w:tcPr>
            <w:tcW w:w="5811" w:type="dxa"/>
            <w:gridSpan w:val="3"/>
            <w:vAlign w:val="center"/>
          </w:tcPr>
          <w:p w14:paraId="48D51343" w14:textId="2709A1ED" w:rsidR="00E44FA9" w:rsidRDefault="00987A16" w:rsidP="00E44FA9">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5</w:t>
            </w:r>
          </w:p>
        </w:tc>
      </w:tr>
      <w:tr w:rsidR="00E44FA9" w:rsidRPr="00E122D9" w14:paraId="12DC35A2" w14:textId="77777777" w:rsidTr="005B1B8D">
        <w:trPr>
          <w:trHeight w:val="142"/>
          <w:jc w:val="center"/>
        </w:trPr>
        <w:tc>
          <w:tcPr>
            <w:tcW w:w="2564" w:type="dxa"/>
            <w:shd w:val="clear" w:color="auto" w:fill="D9D9D9" w:themeFill="background1" w:themeFillShade="D9"/>
            <w:vAlign w:val="center"/>
          </w:tcPr>
          <w:p w14:paraId="31858144" w14:textId="2794B007" w:rsidR="00E44FA9" w:rsidRPr="000024D1" w:rsidRDefault="00E44FA9" w:rsidP="00E44FA9">
            <w:pPr>
              <w:spacing w:before="120" w:after="120"/>
              <w:jc w:val="right"/>
              <w:rPr>
                <w:rFonts w:eastAsia="Calibri" w:cs="Arial"/>
                <w:bCs/>
                <w:color w:val="595959" w:themeColor="text1" w:themeTint="A6"/>
                <w:sz w:val="18"/>
                <w:szCs w:val="18"/>
                <w:lang w:val="en-GB"/>
              </w:rPr>
            </w:pPr>
            <w:r w:rsidRPr="000024D1">
              <w:rPr>
                <w:rFonts w:eastAsia="Calibri" w:cs="Arial"/>
                <w:bCs/>
                <w:color w:val="595959" w:themeColor="text1" w:themeTint="A6"/>
                <w:sz w:val="16"/>
                <w:szCs w:val="18"/>
                <w:lang w:val="en-GB"/>
              </w:rPr>
              <w:t>Total number of participants:</w:t>
            </w:r>
          </w:p>
        </w:tc>
        <w:tc>
          <w:tcPr>
            <w:tcW w:w="1559" w:type="dxa"/>
            <w:vAlign w:val="center"/>
          </w:tcPr>
          <w:p w14:paraId="69BCDA5A" w14:textId="38E34E24" w:rsidR="00E44FA9" w:rsidRPr="000024D1" w:rsidRDefault="00E44FA9" w:rsidP="00E44FA9">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50</w:t>
            </w:r>
          </w:p>
        </w:tc>
        <w:tc>
          <w:tcPr>
            <w:tcW w:w="2693" w:type="dxa"/>
            <w:shd w:val="clear" w:color="auto" w:fill="D9D9D9" w:themeFill="background1" w:themeFillShade="D9"/>
            <w:vAlign w:val="center"/>
          </w:tcPr>
          <w:p w14:paraId="0D11A7EF" w14:textId="5363BE3E" w:rsidR="00E44FA9" w:rsidRPr="000024D1" w:rsidRDefault="00E44FA9" w:rsidP="00E44FA9">
            <w:pPr>
              <w:spacing w:before="120" w:after="120"/>
              <w:jc w:val="right"/>
              <w:rPr>
                <w:rFonts w:eastAsia="Calibri" w:cs="Arial"/>
                <w:bCs/>
                <w:color w:val="595959" w:themeColor="text1" w:themeTint="A6"/>
                <w:sz w:val="18"/>
                <w:szCs w:val="18"/>
                <w:lang w:val="en-GB"/>
              </w:rPr>
            </w:pPr>
            <w:r w:rsidRPr="000024D1">
              <w:rPr>
                <w:rFonts w:eastAsia="Calibri" w:cs="Arial"/>
                <w:bCs/>
                <w:color w:val="595959" w:themeColor="text1" w:themeTint="A6"/>
                <w:sz w:val="16"/>
                <w:szCs w:val="18"/>
                <w:lang w:val="en-GB"/>
              </w:rPr>
              <w:t>From total number of countries:</w:t>
            </w:r>
          </w:p>
        </w:tc>
        <w:tc>
          <w:tcPr>
            <w:tcW w:w="1559" w:type="dxa"/>
            <w:vAlign w:val="center"/>
          </w:tcPr>
          <w:p w14:paraId="79642B40" w14:textId="03399D8A" w:rsidR="00E44FA9" w:rsidRPr="00351488" w:rsidRDefault="00E44FA9" w:rsidP="00E44FA9">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5</w:t>
            </w:r>
          </w:p>
        </w:tc>
      </w:tr>
      <w:tr w:rsidR="00E44FA9" w:rsidRPr="00E122D9" w14:paraId="3027E5AB" w14:textId="77777777" w:rsidTr="000024D1">
        <w:trPr>
          <w:trHeight w:val="142"/>
          <w:jc w:val="center"/>
        </w:trPr>
        <w:tc>
          <w:tcPr>
            <w:tcW w:w="8375" w:type="dxa"/>
            <w:gridSpan w:val="4"/>
            <w:shd w:val="clear" w:color="auto" w:fill="D9D9D9" w:themeFill="background1" w:themeFillShade="D9"/>
            <w:vAlign w:val="center"/>
          </w:tcPr>
          <w:p w14:paraId="02535397" w14:textId="5872AA53" w:rsidR="00E44FA9" w:rsidRDefault="00E44FA9" w:rsidP="00E44FA9">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Description</w:t>
            </w:r>
          </w:p>
          <w:p w14:paraId="227CFDF8" w14:textId="305BBB77" w:rsidR="00E44FA9" w:rsidRPr="005950BB" w:rsidRDefault="00E44FA9" w:rsidP="00E44FA9">
            <w:pPr>
              <w:spacing w:before="120" w:after="120"/>
              <w:rPr>
                <w:rFonts w:cs="Arial"/>
                <w:i/>
                <w:sz w:val="16"/>
                <w:szCs w:val="16"/>
                <w:lang w:val="en-GB"/>
              </w:rPr>
            </w:pPr>
            <w:r>
              <w:rPr>
                <w:rFonts w:cs="Arial"/>
                <w:i/>
                <w:sz w:val="16"/>
                <w:szCs w:val="16"/>
                <w:lang w:val="en-GB"/>
              </w:rPr>
              <w:t>Provide</w:t>
            </w:r>
            <w:r w:rsidRPr="005950BB">
              <w:rPr>
                <w:rFonts w:cs="Arial"/>
                <w:i/>
                <w:sz w:val="16"/>
                <w:szCs w:val="16"/>
                <w:lang w:val="en-GB"/>
              </w:rPr>
              <w:t xml:space="preserve"> a short description of the event and its activities</w:t>
            </w:r>
            <w:r>
              <w:rPr>
                <w:rFonts w:cs="Arial"/>
                <w:i/>
                <w:sz w:val="16"/>
                <w:szCs w:val="16"/>
                <w:lang w:val="en-GB"/>
              </w:rPr>
              <w:t>.</w:t>
            </w:r>
          </w:p>
        </w:tc>
      </w:tr>
      <w:tr w:rsidR="00E44FA9" w:rsidRPr="00E122D9" w14:paraId="65B5B8CF" w14:textId="77777777" w:rsidTr="000024D1">
        <w:trPr>
          <w:trHeight w:val="142"/>
          <w:jc w:val="center"/>
        </w:trPr>
        <w:tc>
          <w:tcPr>
            <w:tcW w:w="8375" w:type="dxa"/>
            <w:gridSpan w:val="4"/>
            <w:vAlign w:val="center"/>
          </w:tcPr>
          <w:p w14:paraId="6D92E083" w14:textId="77777777" w:rsidR="0033261D" w:rsidRDefault="009370DB" w:rsidP="00343851">
            <w:pPr>
              <w:spacing w:after="0" w:line="360" w:lineRule="auto"/>
              <w:jc w:val="both"/>
              <w:rPr>
                <w:rFonts w:eastAsia="Calibri" w:cs="Arial"/>
                <w:bCs/>
                <w:color w:val="auto"/>
                <w:szCs w:val="20"/>
                <w:lang w:val="en-GB"/>
              </w:rPr>
            </w:pPr>
            <w:r>
              <w:rPr>
                <w:rFonts w:eastAsia="Calibri" w:cs="Arial"/>
                <w:bCs/>
                <w:color w:val="auto"/>
                <w:szCs w:val="20"/>
                <w:lang w:val="en-GB"/>
              </w:rPr>
              <w:t>On 11-12 June 2026,</w:t>
            </w:r>
            <w:r w:rsidR="00FA0A5B">
              <w:rPr>
                <w:rFonts w:eastAsia="Calibri" w:cs="Arial"/>
                <w:bCs/>
                <w:color w:val="auto"/>
                <w:szCs w:val="20"/>
                <w:lang w:val="en-GB"/>
              </w:rPr>
              <w:t xml:space="preserve"> 50</w:t>
            </w:r>
            <w:r>
              <w:rPr>
                <w:rFonts w:eastAsia="Calibri" w:cs="Arial"/>
                <w:bCs/>
                <w:color w:val="auto"/>
                <w:szCs w:val="20"/>
                <w:lang w:val="en-GB"/>
              </w:rPr>
              <w:t xml:space="preserve"> participants from all the</w:t>
            </w:r>
            <w:r w:rsidR="006164E1">
              <w:rPr>
                <w:rFonts w:eastAsia="Calibri" w:cs="Arial"/>
                <w:bCs/>
                <w:color w:val="auto"/>
                <w:szCs w:val="20"/>
                <w:lang w:val="en-GB"/>
              </w:rPr>
              <w:t xml:space="preserve"> 5</w:t>
            </w:r>
            <w:r>
              <w:rPr>
                <w:rFonts w:eastAsia="Calibri" w:cs="Arial"/>
                <w:bCs/>
                <w:color w:val="auto"/>
                <w:szCs w:val="20"/>
                <w:lang w:val="en-GB"/>
              </w:rPr>
              <w:t xml:space="preserve"> cities and partners involved in the ELLA </w:t>
            </w:r>
            <w:r>
              <w:rPr>
                <w:rFonts w:eastAsia="Calibri" w:cs="Arial"/>
                <w:bCs/>
                <w:color w:val="auto"/>
                <w:szCs w:val="20"/>
                <w:lang w:val="en-GB"/>
              </w:rPr>
              <w:lastRenderedPageBreak/>
              <w:t xml:space="preserve">project came to Milan for the first field visit of the project. </w:t>
            </w:r>
          </w:p>
          <w:p w14:paraId="2E79C608" w14:textId="407542DD" w:rsidR="00343851" w:rsidRPr="00390139" w:rsidRDefault="00343851" w:rsidP="00343851">
            <w:pPr>
              <w:spacing w:after="0" w:line="360" w:lineRule="auto"/>
              <w:jc w:val="both"/>
              <w:rPr>
                <w:rFonts w:eastAsia="Calibri" w:cs="Arial"/>
                <w:bCs/>
                <w:color w:val="auto"/>
                <w:szCs w:val="20"/>
                <w:lang w:val="en-GB"/>
              </w:rPr>
            </w:pPr>
            <w:r w:rsidRPr="00390139">
              <w:rPr>
                <w:rFonts w:eastAsia="Calibri" w:cs="Arial"/>
                <w:bCs/>
                <w:color w:val="auto"/>
                <w:szCs w:val="20"/>
                <w:lang w:val="en-GB"/>
              </w:rPr>
              <w:t>English/Italian simultaneous translation was available to support exchange among participants.</w:t>
            </w:r>
          </w:p>
          <w:p w14:paraId="7BCF1CDA" w14:textId="713C4C28" w:rsidR="009370DB" w:rsidRDefault="009370DB" w:rsidP="00FA0A5B">
            <w:pPr>
              <w:spacing w:after="0" w:line="360" w:lineRule="auto"/>
              <w:jc w:val="both"/>
              <w:rPr>
                <w:rFonts w:eastAsia="Calibri" w:cs="Arial"/>
                <w:bCs/>
                <w:color w:val="auto"/>
                <w:szCs w:val="20"/>
                <w:lang w:val="en-GB"/>
              </w:rPr>
            </w:pPr>
          </w:p>
          <w:p w14:paraId="20E67487" w14:textId="3CEA89F0" w:rsidR="00EF6D32" w:rsidRDefault="009370DB" w:rsidP="00FA0A5B">
            <w:pPr>
              <w:spacing w:after="0" w:line="360" w:lineRule="auto"/>
              <w:jc w:val="both"/>
              <w:rPr>
                <w:rFonts w:eastAsia="Calibri" w:cs="Arial"/>
                <w:bCs/>
                <w:color w:val="auto"/>
                <w:szCs w:val="20"/>
                <w:lang w:val="en-GB"/>
              </w:rPr>
            </w:pPr>
            <w:r>
              <w:rPr>
                <w:rFonts w:eastAsia="Calibri" w:cs="Arial"/>
                <w:bCs/>
                <w:color w:val="auto"/>
                <w:szCs w:val="20"/>
                <w:lang w:val="en-GB"/>
              </w:rPr>
              <w:t xml:space="preserve">The Terms of Reference </w:t>
            </w:r>
            <w:r w:rsidR="006164E1">
              <w:rPr>
                <w:rFonts w:eastAsia="Calibri" w:cs="Arial"/>
                <w:bCs/>
                <w:color w:val="auto"/>
                <w:szCs w:val="20"/>
                <w:lang w:val="en-GB"/>
              </w:rPr>
              <w:t xml:space="preserve">for this event were </w:t>
            </w:r>
            <w:r w:rsidR="00EF6D32">
              <w:rPr>
                <w:rFonts w:eastAsia="Calibri" w:cs="Arial"/>
                <w:bCs/>
                <w:color w:val="auto"/>
                <w:szCs w:val="20"/>
                <w:lang w:val="en-GB"/>
              </w:rPr>
              <w:t xml:space="preserve">developed by ActionAid Italy in collaboration with the Municipality of Milan and then presented, discussed and validated both with the </w:t>
            </w:r>
            <w:r w:rsidR="006164E1">
              <w:rPr>
                <w:rFonts w:eastAsia="Calibri" w:cs="Arial"/>
                <w:bCs/>
                <w:color w:val="auto"/>
                <w:szCs w:val="20"/>
                <w:lang w:val="en-GB"/>
              </w:rPr>
              <w:t>anti-violence</w:t>
            </w:r>
            <w:r w:rsidR="00EF6D32">
              <w:rPr>
                <w:rFonts w:eastAsia="Calibri" w:cs="Arial"/>
                <w:bCs/>
                <w:color w:val="auto"/>
                <w:szCs w:val="20"/>
                <w:lang w:val="en-GB"/>
              </w:rPr>
              <w:t xml:space="preserve"> network of AVCs and shelters, and </w:t>
            </w:r>
            <w:r w:rsidR="006164E1">
              <w:rPr>
                <w:rFonts w:eastAsia="Calibri" w:cs="Arial"/>
                <w:bCs/>
                <w:color w:val="auto"/>
                <w:szCs w:val="20"/>
                <w:lang w:val="en-GB"/>
              </w:rPr>
              <w:t xml:space="preserve">also </w:t>
            </w:r>
            <w:r w:rsidR="00EF6D32">
              <w:rPr>
                <w:rFonts w:eastAsia="Calibri" w:cs="Arial"/>
                <w:bCs/>
                <w:color w:val="auto"/>
                <w:szCs w:val="20"/>
                <w:lang w:val="en-GB"/>
              </w:rPr>
              <w:t>during</w:t>
            </w:r>
            <w:r w:rsidR="006164E1">
              <w:rPr>
                <w:rFonts w:eastAsia="Calibri" w:cs="Arial"/>
                <w:bCs/>
                <w:color w:val="auto"/>
                <w:szCs w:val="20"/>
                <w:lang w:val="en-GB"/>
              </w:rPr>
              <w:t xml:space="preserve"> the first meeting of</w:t>
            </w:r>
            <w:r w:rsidR="00EF6D32">
              <w:rPr>
                <w:rFonts w:eastAsia="Calibri" w:cs="Arial"/>
                <w:bCs/>
                <w:color w:val="auto"/>
                <w:szCs w:val="20"/>
                <w:lang w:val="en-GB"/>
              </w:rPr>
              <w:t xml:space="preserve"> the Scientific Committee of the ELLA project, </w:t>
            </w:r>
            <w:r w:rsidR="006164E1">
              <w:rPr>
                <w:rFonts w:eastAsia="Calibri" w:cs="Arial"/>
                <w:bCs/>
                <w:color w:val="auto"/>
                <w:szCs w:val="20"/>
                <w:lang w:val="en-GB"/>
              </w:rPr>
              <w:t xml:space="preserve">which took place </w:t>
            </w:r>
            <w:r w:rsidR="00EF6D32">
              <w:rPr>
                <w:rFonts w:eastAsia="Calibri" w:cs="Arial"/>
                <w:bCs/>
                <w:color w:val="auto"/>
                <w:szCs w:val="20"/>
                <w:lang w:val="en-GB"/>
              </w:rPr>
              <w:t xml:space="preserve">online on 16 April 2026. </w:t>
            </w:r>
          </w:p>
          <w:p w14:paraId="212B4AEF" w14:textId="77777777" w:rsidR="0055262D" w:rsidRDefault="0055262D" w:rsidP="00FA0A5B">
            <w:pPr>
              <w:spacing w:after="0" w:line="360" w:lineRule="auto"/>
              <w:jc w:val="both"/>
              <w:rPr>
                <w:rFonts w:eastAsia="Calibri" w:cs="Arial"/>
                <w:bCs/>
                <w:color w:val="auto"/>
                <w:szCs w:val="20"/>
                <w:lang w:val="en-GB"/>
              </w:rPr>
            </w:pPr>
          </w:p>
          <w:p w14:paraId="68D1EE62" w14:textId="2F2E231F" w:rsidR="00FA0A5B" w:rsidRPr="00FA0A5B" w:rsidRDefault="0055262D" w:rsidP="00FA0A5B">
            <w:pPr>
              <w:spacing w:after="0" w:line="360" w:lineRule="auto"/>
              <w:jc w:val="both"/>
              <w:rPr>
                <w:rFonts w:eastAsia="Calibri" w:cs="Arial"/>
                <w:bCs/>
                <w:color w:val="auto"/>
                <w:szCs w:val="20"/>
                <w:lang w:val="en-GB"/>
              </w:rPr>
            </w:pPr>
            <w:r>
              <w:rPr>
                <w:rFonts w:eastAsia="Calibri" w:cs="Arial"/>
                <w:bCs/>
                <w:color w:val="auto"/>
                <w:szCs w:val="20"/>
                <w:lang w:val="en-GB"/>
              </w:rPr>
              <w:t>As per</w:t>
            </w:r>
            <w:r w:rsidR="00FA0A5B">
              <w:rPr>
                <w:rFonts w:eastAsia="Calibri" w:cs="Arial"/>
                <w:bCs/>
                <w:color w:val="auto"/>
                <w:szCs w:val="20"/>
                <w:lang w:val="en-GB"/>
              </w:rPr>
              <w:t xml:space="preserve"> the</w:t>
            </w:r>
            <w:r>
              <w:rPr>
                <w:rFonts w:eastAsia="Calibri" w:cs="Arial"/>
                <w:bCs/>
                <w:color w:val="auto"/>
                <w:szCs w:val="20"/>
                <w:lang w:val="en-GB"/>
              </w:rPr>
              <w:t xml:space="preserve"> TORs, </w:t>
            </w:r>
            <w:r w:rsidR="00FA0A5B">
              <w:rPr>
                <w:rFonts w:eastAsia="Calibri" w:cs="Arial"/>
                <w:bCs/>
                <w:color w:val="auto"/>
                <w:szCs w:val="20"/>
                <w:lang w:val="en-GB"/>
              </w:rPr>
              <w:t>t</w:t>
            </w:r>
            <w:r w:rsidR="00FA0A5B" w:rsidRPr="00FA0A5B">
              <w:rPr>
                <w:rFonts w:eastAsia="Calibri" w:cs="Arial"/>
                <w:bCs/>
                <w:color w:val="auto"/>
                <w:szCs w:val="20"/>
                <w:lang w:val="en-GB"/>
              </w:rPr>
              <w:t>he field visit aim</w:t>
            </w:r>
            <w:r w:rsidR="00FA0A5B">
              <w:rPr>
                <w:rFonts w:eastAsia="Calibri" w:cs="Arial"/>
                <w:bCs/>
                <w:color w:val="auto"/>
                <w:szCs w:val="20"/>
                <w:lang w:val="en-GB"/>
              </w:rPr>
              <w:t>ed</w:t>
            </w:r>
            <w:r w:rsidR="00FA0A5B" w:rsidRPr="00FA0A5B">
              <w:rPr>
                <w:rFonts w:eastAsia="Calibri" w:cs="Arial"/>
                <w:bCs/>
                <w:color w:val="auto"/>
                <w:szCs w:val="20"/>
                <w:lang w:val="en-GB"/>
              </w:rPr>
              <w:t xml:space="preserve"> to:</w:t>
            </w:r>
          </w:p>
          <w:p w14:paraId="58B31C36" w14:textId="156D14A8" w:rsidR="00FA0A5B" w:rsidRPr="00FA0A5B" w:rsidRDefault="00FA0A5B" w:rsidP="00FA0A5B">
            <w:pPr>
              <w:numPr>
                <w:ilvl w:val="0"/>
                <w:numId w:val="15"/>
              </w:numPr>
              <w:spacing w:after="0" w:line="360" w:lineRule="auto"/>
              <w:jc w:val="both"/>
              <w:rPr>
                <w:rFonts w:eastAsia="Calibri" w:cs="Arial"/>
                <w:bCs/>
                <w:color w:val="auto"/>
                <w:szCs w:val="20"/>
                <w:lang w:val="en-GB"/>
              </w:rPr>
            </w:pPr>
            <w:r w:rsidRPr="00FA0A5B">
              <w:rPr>
                <w:rFonts w:eastAsia="Calibri" w:cs="Arial"/>
                <w:bCs/>
                <w:color w:val="auto"/>
                <w:szCs w:val="20"/>
                <w:lang w:val="en-GB"/>
              </w:rPr>
              <w:t>Facilitate peer learning and exchange among European stakeholders;</w:t>
            </w:r>
          </w:p>
          <w:p w14:paraId="6A4E320F" w14:textId="169ED864" w:rsidR="00FA0A5B" w:rsidRPr="00FA0A5B" w:rsidRDefault="00FA0A5B" w:rsidP="00FA0A5B">
            <w:pPr>
              <w:numPr>
                <w:ilvl w:val="0"/>
                <w:numId w:val="15"/>
              </w:numPr>
              <w:spacing w:after="0" w:line="360" w:lineRule="auto"/>
              <w:jc w:val="both"/>
              <w:rPr>
                <w:rFonts w:eastAsia="Calibri" w:cs="Arial"/>
                <w:bCs/>
                <w:color w:val="auto"/>
                <w:szCs w:val="20"/>
                <w:lang w:val="en-GB"/>
              </w:rPr>
            </w:pPr>
            <w:r w:rsidRPr="00FA0A5B">
              <w:rPr>
                <w:rFonts w:eastAsia="Calibri" w:cs="Arial"/>
                <w:bCs/>
                <w:color w:val="auto"/>
                <w:szCs w:val="20"/>
                <w:lang w:val="en-GB"/>
              </w:rPr>
              <w:t>Deepen understanding of the Milanese multi-stakeholder ecosystem addressing the socio-economic empowerment and labour inclusion of women survivors of GBV;</w:t>
            </w:r>
          </w:p>
          <w:p w14:paraId="54E35F9C" w14:textId="66E03B48" w:rsidR="00FA0A5B" w:rsidRPr="00FA0A5B" w:rsidRDefault="00FA0A5B" w:rsidP="00FA0A5B">
            <w:pPr>
              <w:numPr>
                <w:ilvl w:val="0"/>
                <w:numId w:val="15"/>
              </w:numPr>
              <w:spacing w:after="0" w:line="360" w:lineRule="auto"/>
              <w:jc w:val="both"/>
              <w:rPr>
                <w:rFonts w:eastAsia="Calibri" w:cs="Arial"/>
                <w:bCs/>
                <w:color w:val="auto"/>
                <w:szCs w:val="20"/>
                <w:lang w:val="en-GB"/>
              </w:rPr>
            </w:pPr>
            <w:r w:rsidRPr="00FA0A5B">
              <w:rPr>
                <w:rFonts w:eastAsia="Calibri" w:cs="Arial"/>
                <w:bCs/>
                <w:color w:val="auto"/>
                <w:szCs w:val="20"/>
                <w:lang w:val="en-GB"/>
              </w:rPr>
              <w:t>Explore intersectional approaches in responding to the needs of women facing multiple forms of discrimination.</w:t>
            </w:r>
          </w:p>
          <w:p w14:paraId="31D7CEAC" w14:textId="77777777" w:rsidR="00FA0A5B" w:rsidRPr="00FA0A5B" w:rsidRDefault="00FA0A5B" w:rsidP="00FA0A5B">
            <w:pPr>
              <w:spacing w:after="0" w:line="360" w:lineRule="auto"/>
              <w:jc w:val="both"/>
              <w:rPr>
                <w:rFonts w:eastAsia="Calibri" w:cs="Arial"/>
                <w:bCs/>
                <w:color w:val="auto"/>
                <w:szCs w:val="20"/>
                <w:lang w:val="en-GB"/>
              </w:rPr>
            </w:pPr>
          </w:p>
          <w:p w14:paraId="3F205EA5" w14:textId="075AE94F" w:rsidR="00FA0A5B" w:rsidRPr="00FA0A5B" w:rsidRDefault="00FA0A5B" w:rsidP="00FA0A5B">
            <w:pPr>
              <w:spacing w:after="0" w:line="360" w:lineRule="auto"/>
              <w:jc w:val="both"/>
              <w:rPr>
                <w:rFonts w:eastAsia="Calibri" w:cs="Arial"/>
                <w:bCs/>
                <w:color w:val="auto"/>
                <w:szCs w:val="20"/>
                <w:lang w:val="en-GB"/>
              </w:rPr>
            </w:pPr>
            <w:r w:rsidRPr="00FA0A5B">
              <w:rPr>
                <w:rFonts w:eastAsia="Calibri" w:cs="Arial"/>
                <w:bCs/>
                <w:color w:val="auto"/>
                <w:szCs w:val="20"/>
                <w:lang w:val="en-GB"/>
              </w:rPr>
              <w:t xml:space="preserve">The specific objectives of the field visit </w:t>
            </w:r>
            <w:r>
              <w:rPr>
                <w:rFonts w:eastAsia="Calibri" w:cs="Arial"/>
                <w:bCs/>
                <w:color w:val="auto"/>
                <w:szCs w:val="20"/>
                <w:lang w:val="en-GB"/>
              </w:rPr>
              <w:t>were</w:t>
            </w:r>
            <w:r w:rsidRPr="00FA0A5B">
              <w:rPr>
                <w:rFonts w:eastAsia="Calibri" w:cs="Arial"/>
                <w:bCs/>
                <w:color w:val="auto"/>
                <w:szCs w:val="20"/>
                <w:lang w:val="en-GB"/>
              </w:rPr>
              <w:t>:</w:t>
            </w:r>
          </w:p>
          <w:p w14:paraId="57DBC8B1" w14:textId="4DD74F3E" w:rsidR="00FA0A5B" w:rsidRPr="00FA0A5B" w:rsidRDefault="00FA0A5B" w:rsidP="00FA0A5B">
            <w:pPr>
              <w:numPr>
                <w:ilvl w:val="0"/>
                <w:numId w:val="20"/>
              </w:numPr>
              <w:spacing w:after="0" w:line="360" w:lineRule="auto"/>
              <w:jc w:val="both"/>
              <w:rPr>
                <w:rFonts w:eastAsia="Calibri" w:cs="Arial"/>
                <w:bCs/>
                <w:color w:val="auto"/>
                <w:szCs w:val="20"/>
                <w:lang w:val="en-GB"/>
              </w:rPr>
            </w:pPr>
            <w:r w:rsidRPr="00FA0A5B">
              <w:rPr>
                <w:rFonts w:eastAsia="Calibri" w:cs="Arial"/>
                <w:bCs/>
                <w:color w:val="auto"/>
                <w:szCs w:val="20"/>
                <w:lang w:val="en-GB"/>
              </w:rPr>
              <w:t>Knowledge Exchange on Socio-Economic Empowerment and Work Inclusion</w:t>
            </w:r>
            <w:r w:rsidR="004E06BA">
              <w:rPr>
                <w:rFonts w:eastAsia="Calibri" w:cs="Arial"/>
                <w:bCs/>
                <w:color w:val="auto"/>
                <w:szCs w:val="20"/>
                <w:lang w:val="en-GB"/>
              </w:rPr>
              <w:t>:</w:t>
            </w:r>
          </w:p>
          <w:p w14:paraId="25AF0598" w14:textId="33A0EE52" w:rsidR="00FA0A5B" w:rsidRPr="00FA0A5B" w:rsidRDefault="00FA0A5B" w:rsidP="00FA0A5B">
            <w:pPr>
              <w:numPr>
                <w:ilvl w:val="0"/>
                <w:numId w:val="19"/>
              </w:numPr>
              <w:spacing w:after="0" w:line="360" w:lineRule="auto"/>
              <w:jc w:val="both"/>
              <w:rPr>
                <w:rFonts w:eastAsia="Calibri" w:cs="Arial"/>
                <w:bCs/>
                <w:color w:val="auto"/>
                <w:szCs w:val="20"/>
                <w:lang w:val="en-GB"/>
              </w:rPr>
            </w:pPr>
            <w:r w:rsidRPr="00FA0A5B">
              <w:rPr>
                <w:rFonts w:eastAsia="Calibri" w:cs="Arial"/>
                <w:bCs/>
                <w:color w:val="auto"/>
                <w:szCs w:val="20"/>
                <w:lang w:val="en-GB"/>
              </w:rPr>
              <w:t>Present and discuss practices supporting women’s labour market inclusion and economic empowerment.</w:t>
            </w:r>
          </w:p>
          <w:p w14:paraId="256D9A3E" w14:textId="77777777" w:rsidR="004E06BA" w:rsidRDefault="00FA0A5B" w:rsidP="00FA0A5B">
            <w:pPr>
              <w:numPr>
                <w:ilvl w:val="0"/>
                <w:numId w:val="19"/>
              </w:numPr>
              <w:spacing w:after="0" w:line="360" w:lineRule="auto"/>
              <w:jc w:val="both"/>
              <w:rPr>
                <w:rFonts w:eastAsia="Calibri" w:cs="Arial"/>
                <w:bCs/>
                <w:color w:val="auto"/>
                <w:szCs w:val="20"/>
                <w:lang w:val="en-GB"/>
              </w:rPr>
            </w:pPr>
            <w:r w:rsidRPr="00FA0A5B">
              <w:rPr>
                <w:rFonts w:eastAsia="Calibri" w:cs="Arial"/>
                <w:bCs/>
                <w:color w:val="auto"/>
                <w:szCs w:val="20"/>
                <w:lang w:val="en-GB"/>
              </w:rPr>
              <w:t>Reflect on challenges, enabling factors, and local policy frameworks.</w:t>
            </w:r>
          </w:p>
          <w:p w14:paraId="46C674DB" w14:textId="0403799A" w:rsidR="00FA0A5B" w:rsidRPr="004E06BA" w:rsidRDefault="00FA0A5B" w:rsidP="004E06BA">
            <w:pPr>
              <w:numPr>
                <w:ilvl w:val="0"/>
                <w:numId w:val="20"/>
              </w:numPr>
              <w:spacing w:after="0" w:line="360" w:lineRule="auto"/>
              <w:jc w:val="both"/>
              <w:rPr>
                <w:rFonts w:eastAsia="Calibri" w:cs="Arial"/>
                <w:bCs/>
                <w:color w:val="auto"/>
                <w:szCs w:val="20"/>
                <w:lang w:val="en-GB"/>
              </w:rPr>
            </w:pPr>
            <w:r w:rsidRPr="004E06BA">
              <w:rPr>
                <w:rFonts w:eastAsia="Calibri" w:cs="Arial"/>
                <w:bCs/>
                <w:color w:val="auto"/>
                <w:szCs w:val="20"/>
                <w:lang w:val="en-GB"/>
              </w:rPr>
              <w:t>Exploring the Milan Multi-Stakeholder Network Model</w:t>
            </w:r>
            <w:r w:rsidR="004E06BA">
              <w:rPr>
                <w:rFonts w:eastAsia="Calibri" w:cs="Arial"/>
                <w:bCs/>
                <w:color w:val="auto"/>
                <w:szCs w:val="20"/>
                <w:lang w:val="en-GB"/>
              </w:rPr>
              <w:t>:</w:t>
            </w:r>
          </w:p>
          <w:p w14:paraId="467DDD69" w14:textId="78293BF9" w:rsidR="00FA0A5B" w:rsidRPr="00FA0A5B" w:rsidRDefault="00FA0A5B" w:rsidP="004E06BA">
            <w:pPr>
              <w:numPr>
                <w:ilvl w:val="0"/>
                <w:numId w:val="24"/>
              </w:numPr>
              <w:spacing w:after="0" w:line="360" w:lineRule="auto"/>
              <w:ind w:hanging="360"/>
              <w:jc w:val="both"/>
              <w:rPr>
                <w:rFonts w:eastAsia="Calibri" w:cs="Arial"/>
                <w:bCs/>
                <w:color w:val="auto"/>
                <w:szCs w:val="20"/>
                <w:lang w:val="en-GB"/>
              </w:rPr>
            </w:pPr>
            <w:r w:rsidRPr="00FA0A5B">
              <w:rPr>
                <w:rFonts w:eastAsia="Calibri" w:cs="Arial"/>
                <w:bCs/>
                <w:color w:val="auto"/>
                <w:szCs w:val="20"/>
                <w:lang w:val="en-GB"/>
              </w:rPr>
              <w:t>Analyse how local networks coordinate actions addressing gender-based inequalities.</w:t>
            </w:r>
          </w:p>
          <w:p w14:paraId="65A3D58A" w14:textId="589EFDD5" w:rsidR="00FA0A5B" w:rsidRPr="00FA0A5B" w:rsidRDefault="00FA0A5B" w:rsidP="004E06BA">
            <w:pPr>
              <w:numPr>
                <w:ilvl w:val="0"/>
                <w:numId w:val="24"/>
              </w:numPr>
              <w:spacing w:after="0" w:line="360" w:lineRule="auto"/>
              <w:ind w:hanging="360"/>
              <w:jc w:val="both"/>
              <w:rPr>
                <w:rFonts w:eastAsia="Calibri" w:cs="Arial"/>
                <w:bCs/>
                <w:color w:val="auto"/>
                <w:szCs w:val="20"/>
                <w:lang w:val="en-GB"/>
              </w:rPr>
            </w:pPr>
            <w:r w:rsidRPr="00FA0A5B">
              <w:rPr>
                <w:rFonts w:eastAsia="Calibri" w:cs="Arial"/>
                <w:bCs/>
                <w:color w:val="auto"/>
                <w:szCs w:val="20"/>
                <w:lang w:val="en-GB"/>
              </w:rPr>
              <w:t>Examine cooperation between civil society, institutional actors, and specialised services.</w:t>
            </w:r>
          </w:p>
          <w:p w14:paraId="59440B83" w14:textId="664BC64E" w:rsidR="00FA0A5B" w:rsidRPr="00FA0A5B" w:rsidRDefault="00FA0A5B" w:rsidP="004E06BA">
            <w:pPr>
              <w:numPr>
                <w:ilvl w:val="0"/>
                <w:numId w:val="20"/>
              </w:numPr>
              <w:spacing w:after="0" w:line="360" w:lineRule="auto"/>
              <w:jc w:val="both"/>
              <w:rPr>
                <w:rFonts w:eastAsia="Calibri" w:cs="Arial"/>
                <w:bCs/>
                <w:color w:val="auto"/>
                <w:szCs w:val="20"/>
                <w:lang w:val="en-GB"/>
              </w:rPr>
            </w:pPr>
            <w:r w:rsidRPr="00FA0A5B">
              <w:rPr>
                <w:rFonts w:eastAsia="Calibri" w:cs="Arial"/>
                <w:bCs/>
                <w:color w:val="auto"/>
                <w:szCs w:val="20"/>
                <w:lang w:val="en-GB"/>
              </w:rPr>
              <w:t>Field-Based Learning</w:t>
            </w:r>
            <w:r w:rsidR="004E06BA">
              <w:rPr>
                <w:rFonts w:eastAsia="Calibri" w:cs="Arial"/>
                <w:bCs/>
                <w:color w:val="auto"/>
                <w:szCs w:val="20"/>
                <w:lang w:val="en-GB"/>
              </w:rPr>
              <w:t>:</w:t>
            </w:r>
          </w:p>
          <w:p w14:paraId="6711BC95" w14:textId="6B09B756" w:rsidR="0055262D" w:rsidRDefault="00FA0A5B" w:rsidP="004E06BA">
            <w:pPr>
              <w:numPr>
                <w:ilvl w:val="0"/>
                <w:numId w:val="25"/>
              </w:numPr>
              <w:spacing w:after="0" w:line="360" w:lineRule="auto"/>
              <w:ind w:left="1130"/>
              <w:jc w:val="both"/>
              <w:rPr>
                <w:rFonts w:eastAsia="Calibri" w:cs="Arial"/>
                <w:bCs/>
                <w:color w:val="auto"/>
                <w:szCs w:val="20"/>
                <w:lang w:val="en-GB"/>
              </w:rPr>
            </w:pPr>
            <w:r w:rsidRPr="00FA0A5B">
              <w:rPr>
                <w:rFonts w:eastAsia="Calibri" w:cs="Arial"/>
                <w:bCs/>
                <w:color w:val="auto"/>
                <w:szCs w:val="20"/>
                <w:lang w:val="en-GB"/>
              </w:rPr>
              <w:t>Provide direct exposure to frontline services and projects working on labour inclusion and empowerment, including initiatives supporting women survivors of gender-based violence.</w:t>
            </w:r>
          </w:p>
          <w:p w14:paraId="6E734CB1" w14:textId="77777777" w:rsidR="006164E1" w:rsidRDefault="006164E1" w:rsidP="00FA0A5B">
            <w:pPr>
              <w:spacing w:after="0" w:line="360" w:lineRule="auto"/>
              <w:jc w:val="both"/>
              <w:rPr>
                <w:rFonts w:eastAsia="Calibri" w:cs="Arial"/>
                <w:bCs/>
                <w:color w:val="auto"/>
                <w:szCs w:val="20"/>
                <w:lang w:val="en-GB"/>
              </w:rPr>
            </w:pPr>
          </w:p>
          <w:p w14:paraId="45BC7625" w14:textId="2D29E7AF" w:rsidR="005906D1" w:rsidRPr="00390139" w:rsidRDefault="006164E1" w:rsidP="00FA0A5B">
            <w:pPr>
              <w:spacing w:after="0" w:line="360" w:lineRule="auto"/>
              <w:jc w:val="both"/>
              <w:rPr>
                <w:rFonts w:eastAsia="Calibri" w:cs="Arial"/>
                <w:bCs/>
                <w:color w:val="auto"/>
                <w:szCs w:val="20"/>
                <w:lang w:val="en-GB"/>
              </w:rPr>
            </w:pPr>
            <w:r>
              <w:rPr>
                <w:rFonts w:eastAsia="Calibri" w:cs="Arial"/>
                <w:bCs/>
                <w:color w:val="auto"/>
                <w:szCs w:val="20"/>
                <w:lang w:val="en-GB"/>
              </w:rPr>
              <w:t xml:space="preserve">Here below are the </w:t>
            </w:r>
            <w:r w:rsidRPr="004E06BA">
              <w:rPr>
                <w:rFonts w:eastAsia="Calibri" w:cs="Arial"/>
                <w:b/>
                <w:color w:val="auto"/>
                <w:szCs w:val="20"/>
                <w:lang w:val="en-GB"/>
              </w:rPr>
              <w:t>summarised minutes</w:t>
            </w:r>
            <w:r>
              <w:rPr>
                <w:rFonts w:eastAsia="Calibri" w:cs="Arial"/>
                <w:bCs/>
                <w:color w:val="auto"/>
                <w:szCs w:val="20"/>
                <w:lang w:val="en-GB"/>
              </w:rPr>
              <w:t xml:space="preserve"> of the field visit:</w:t>
            </w:r>
          </w:p>
          <w:p w14:paraId="6A0D3B43" w14:textId="77777777" w:rsidR="005906D1" w:rsidRPr="00390139" w:rsidRDefault="005906D1" w:rsidP="00FA0A5B">
            <w:pPr>
              <w:spacing w:after="0" w:line="360" w:lineRule="auto"/>
              <w:jc w:val="both"/>
              <w:rPr>
                <w:rFonts w:eastAsia="Calibri" w:cs="Arial"/>
                <w:bCs/>
                <w:color w:val="auto"/>
                <w:szCs w:val="20"/>
                <w:lang w:val="en-GB"/>
              </w:rPr>
            </w:pPr>
            <w:r w:rsidRPr="00390139">
              <w:rPr>
                <w:rFonts w:eastAsia="Calibri" w:cs="Arial"/>
                <w:bCs/>
                <w:color w:val="auto"/>
                <w:szCs w:val="20"/>
                <w:lang w:val="en-GB"/>
              </w:rPr>
              <w:t>The WP4 Field Visit in Milan was implemented as a two-day peer-learning activity focused on the Milan multi-stakeholder model for preventing and combating gender-based violence and supporting the socio-economic empowerment of women survivors of GBV.</w:t>
            </w:r>
          </w:p>
          <w:p w14:paraId="18A760AB" w14:textId="39E26DCE" w:rsidR="005906D1" w:rsidRPr="00390139" w:rsidRDefault="005906D1" w:rsidP="00FA0A5B">
            <w:pPr>
              <w:spacing w:after="0" w:line="360" w:lineRule="auto"/>
              <w:jc w:val="both"/>
              <w:rPr>
                <w:rFonts w:eastAsia="Calibri" w:cs="Arial"/>
                <w:bCs/>
                <w:color w:val="auto"/>
                <w:szCs w:val="20"/>
                <w:lang w:val="en-GB"/>
              </w:rPr>
            </w:pPr>
            <w:r w:rsidRPr="00390139">
              <w:rPr>
                <w:rFonts w:eastAsia="Calibri" w:cs="Arial"/>
                <w:bCs/>
                <w:color w:val="auto"/>
                <w:szCs w:val="20"/>
                <w:lang w:val="en-GB"/>
              </w:rPr>
              <w:t xml:space="preserve">On Day 1, participants were welcomed by representatives of the Municipality of Milan and ActionAid Italy. The opening session introduced the objectives of the field visit and allowed participants from the different Cities4ELLA countries to present their local contexts, anti-violence systems, and main challenges. This exchange created a common basis for comparison among the participating cities and </w:t>
            </w:r>
            <w:r w:rsidR="004E06BA">
              <w:rPr>
                <w:rFonts w:eastAsia="Calibri" w:cs="Arial"/>
                <w:bCs/>
                <w:color w:val="auto"/>
                <w:szCs w:val="20"/>
                <w:lang w:val="en-GB"/>
              </w:rPr>
              <w:t>stakeholders</w:t>
            </w:r>
            <w:r w:rsidRPr="00390139">
              <w:rPr>
                <w:rFonts w:eastAsia="Calibri" w:cs="Arial"/>
                <w:bCs/>
                <w:color w:val="auto"/>
                <w:szCs w:val="20"/>
                <w:lang w:val="en-GB"/>
              </w:rPr>
              <w:t>.</w:t>
            </w:r>
          </w:p>
          <w:p w14:paraId="3DD0756D" w14:textId="77777777" w:rsidR="00E5257F" w:rsidRDefault="005906D1" w:rsidP="00FA0A5B">
            <w:pPr>
              <w:spacing w:after="0" w:line="360" w:lineRule="auto"/>
              <w:jc w:val="both"/>
              <w:rPr>
                <w:rFonts w:eastAsia="Calibri" w:cs="Arial"/>
                <w:bCs/>
                <w:color w:val="auto"/>
                <w:szCs w:val="20"/>
                <w:lang w:val="en-GB"/>
              </w:rPr>
            </w:pPr>
            <w:r w:rsidRPr="00390139">
              <w:rPr>
                <w:rFonts w:eastAsia="Calibri" w:cs="Arial"/>
                <w:bCs/>
                <w:color w:val="auto"/>
                <w:szCs w:val="20"/>
                <w:lang w:val="en-GB"/>
              </w:rPr>
              <w:lastRenderedPageBreak/>
              <w:t xml:space="preserve">The morning discussion focused on the Italian anti-violence system and on the Milan Anti-Violence Network. Representatives of the Municipality of Milan presented the local governance model, the role of Casa </w:t>
            </w:r>
            <w:proofErr w:type="spellStart"/>
            <w:r w:rsidRPr="00390139">
              <w:rPr>
                <w:rFonts w:eastAsia="Calibri" w:cs="Arial"/>
                <w:bCs/>
                <w:color w:val="auto"/>
                <w:szCs w:val="20"/>
                <w:lang w:val="en-GB"/>
              </w:rPr>
              <w:t>dei</w:t>
            </w:r>
            <w:proofErr w:type="spellEnd"/>
            <w:r w:rsidRPr="00390139">
              <w:rPr>
                <w:rFonts w:eastAsia="Calibri" w:cs="Arial"/>
                <w:bCs/>
                <w:color w:val="auto"/>
                <w:szCs w:val="20"/>
                <w:lang w:val="en-GB"/>
              </w:rPr>
              <w:t xml:space="preserve"> </w:t>
            </w:r>
            <w:proofErr w:type="spellStart"/>
            <w:r w:rsidRPr="00390139">
              <w:rPr>
                <w:rFonts w:eastAsia="Calibri" w:cs="Arial"/>
                <w:bCs/>
                <w:color w:val="auto"/>
                <w:szCs w:val="20"/>
                <w:lang w:val="en-GB"/>
              </w:rPr>
              <w:t>Diritti</w:t>
            </w:r>
            <w:proofErr w:type="spellEnd"/>
            <w:r w:rsidR="00CD3DCD">
              <w:rPr>
                <w:rFonts w:eastAsia="Calibri" w:cs="Arial"/>
                <w:bCs/>
                <w:color w:val="auto"/>
                <w:szCs w:val="20"/>
                <w:lang w:val="en-GB"/>
              </w:rPr>
              <w:t xml:space="preserve"> (House of Civil Rights) as the building hosting this meeting</w:t>
            </w:r>
            <w:r w:rsidRPr="00390139">
              <w:rPr>
                <w:rFonts w:eastAsia="Calibri" w:cs="Arial"/>
                <w:bCs/>
                <w:color w:val="auto"/>
                <w:szCs w:val="20"/>
                <w:lang w:val="en-GB"/>
              </w:rPr>
              <w:t xml:space="preserve">, the history of the Network, active protocols, working </w:t>
            </w:r>
            <w:r w:rsidR="00CD3DCD">
              <w:rPr>
                <w:rFonts w:eastAsia="Calibri" w:cs="Arial"/>
                <w:bCs/>
                <w:color w:val="auto"/>
                <w:szCs w:val="20"/>
                <w:lang w:val="en-GB"/>
              </w:rPr>
              <w:t>methodologies</w:t>
            </w:r>
            <w:r w:rsidRPr="00390139">
              <w:rPr>
                <w:rFonts w:eastAsia="Calibri" w:cs="Arial"/>
                <w:bCs/>
                <w:color w:val="auto"/>
                <w:szCs w:val="20"/>
                <w:lang w:val="en-GB"/>
              </w:rPr>
              <w:t xml:space="preserve">, and key challenges. </w:t>
            </w:r>
          </w:p>
          <w:p w14:paraId="6834461A" w14:textId="79AEB130" w:rsidR="005906D1" w:rsidRPr="00390139" w:rsidRDefault="005906D1" w:rsidP="00FA0A5B">
            <w:pPr>
              <w:spacing w:after="0" w:line="360" w:lineRule="auto"/>
              <w:jc w:val="both"/>
              <w:rPr>
                <w:rFonts w:eastAsia="Calibri" w:cs="Arial"/>
                <w:bCs/>
                <w:color w:val="auto"/>
                <w:szCs w:val="20"/>
                <w:lang w:val="en-GB"/>
              </w:rPr>
            </w:pPr>
            <w:r w:rsidRPr="00390139">
              <w:rPr>
                <w:rFonts w:eastAsia="Calibri" w:cs="Arial"/>
                <w:bCs/>
                <w:color w:val="auto"/>
                <w:szCs w:val="20"/>
                <w:lang w:val="en-GB"/>
              </w:rPr>
              <w:t>Participants discussed critical issues in local anti-violence systems and exchanged practices that are working well in different contexts, with attention to intersectional barriers affecting women survivors' access to services.</w:t>
            </w:r>
          </w:p>
          <w:p w14:paraId="5408BB6D" w14:textId="77777777" w:rsidR="00E5257F" w:rsidRDefault="005906D1" w:rsidP="00FA0A5B">
            <w:pPr>
              <w:spacing w:after="0" w:line="360" w:lineRule="auto"/>
              <w:jc w:val="both"/>
              <w:rPr>
                <w:rFonts w:eastAsia="Calibri" w:cs="Arial"/>
                <w:bCs/>
                <w:color w:val="auto"/>
                <w:szCs w:val="20"/>
                <w:lang w:val="en-GB"/>
              </w:rPr>
            </w:pPr>
            <w:r w:rsidRPr="00390139">
              <w:rPr>
                <w:rFonts w:eastAsia="Calibri" w:cs="Arial"/>
                <w:bCs/>
                <w:color w:val="auto"/>
                <w:szCs w:val="20"/>
                <w:lang w:val="en-GB"/>
              </w:rPr>
              <w:t xml:space="preserve">The afternoon session focused on labour inclusion, economic autonomy and socio-economic empowerment of women survivors of GBV within the Milan Network. ActionAid Italy, the Municipality of Milan, Milan Metropolitan City and AFOL </w:t>
            </w:r>
            <w:proofErr w:type="spellStart"/>
            <w:r w:rsidRPr="00390139">
              <w:rPr>
                <w:rFonts w:eastAsia="Calibri" w:cs="Arial"/>
                <w:bCs/>
                <w:color w:val="auto"/>
                <w:szCs w:val="20"/>
                <w:lang w:val="en-GB"/>
              </w:rPr>
              <w:t>Metropolitana</w:t>
            </w:r>
            <w:proofErr w:type="spellEnd"/>
            <w:r w:rsidRPr="00390139">
              <w:rPr>
                <w:rFonts w:eastAsia="Calibri" w:cs="Arial"/>
                <w:bCs/>
                <w:color w:val="auto"/>
                <w:szCs w:val="20"/>
                <w:lang w:val="en-GB"/>
              </w:rPr>
              <w:t xml:space="preserve"> presented local policies, the Protocol for socio-economic empowerment, the role of the Work and GBV Table, and </w:t>
            </w:r>
            <w:r w:rsidR="00E5257F">
              <w:rPr>
                <w:rFonts w:eastAsia="Calibri" w:cs="Arial"/>
                <w:bCs/>
                <w:color w:val="auto"/>
                <w:szCs w:val="20"/>
                <w:lang w:val="en-GB"/>
              </w:rPr>
              <w:t>the model and operating procedures of the AFOL E</w:t>
            </w:r>
            <w:r w:rsidRPr="00390139">
              <w:rPr>
                <w:rFonts w:eastAsia="Calibri" w:cs="Arial"/>
                <w:bCs/>
                <w:color w:val="auto"/>
                <w:szCs w:val="20"/>
                <w:lang w:val="en-GB"/>
              </w:rPr>
              <w:t xml:space="preserve">mployment </w:t>
            </w:r>
            <w:r w:rsidR="00E5257F">
              <w:rPr>
                <w:rFonts w:eastAsia="Calibri" w:cs="Arial"/>
                <w:bCs/>
                <w:color w:val="auto"/>
                <w:szCs w:val="20"/>
                <w:lang w:val="en-GB"/>
              </w:rPr>
              <w:t>S</w:t>
            </w:r>
            <w:r w:rsidRPr="00390139">
              <w:rPr>
                <w:rFonts w:eastAsia="Calibri" w:cs="Arial"/>
                <w:bCs/>
                <w:color w:val="auto"/>
                <w:szCs w:val="20"/>
                <w:lang w:val="en-GB"/>
              </w:rPr>
              <w:t xml:space="preserve">ervice. </w:t>
            </w:r>
          </w:p>
          <w:p w14:paraId="38724650" w14:textId="1CEADC5D" w:rsidR="005906D1" w:rsidRPr="00390139" w:rsidRDefault="005906D1" w:rsidP="00FA0A5B">
            <w:pPr>
              <w:spacing w:after="0" w:line="360" w:lineRule="auto"/>
              <w:jc w:val="both"/>
              <w:rPr>
                <w:rFonts w:eastAsia="Calibri" w:cs="Arial"/>
                <w:bCs/>
                <w:color w:val="auto"/>
                <w:szCs w:val="20"/>
                <w:lang w:val="en-GB"/>
              </w:rPr>
            </w:pPr>
            <w:r w:rsidRPr="00390139">
              <w:rPr>
                <w:rFonts w:eastAsia="Calibri" w:cs="Arial"/>
                <w:bCs/>
                <w:color w:val="auto"/>
                <w:szCs w:val="20"/>
                <w:lang w:val="en-GB"/>
              </w:rPr>
              <w:t xml:space="preserve">SVS DAD, Farsi </w:t>
            </w:r>
            <w:proofErr w:type="spellStart"/>
            <w:r w:rsidRPr="00390139">
              <w:rPr>
                <w:rFonts w:eastAsia="Calibri" w:cs="Arial"/>
                <w:bCs/>
                <w:color w:val="auto"/>
                <w:szCs w:val="20"/>
                <w:lang w:val="en-GB"/>
              </w:rPr>
              <w:t>Prossimo</w:t>
            </w:r>
            <w:proofErr w:type="spellEnd"/>
            <w:r w:rsidRPr="00390139">
              <w:rPr>
                <w:rFonts w:eastAsia="Calibri" w:cs="Arial"/>
                <w:bCs/>
                <w:color w:val="auto"/>
                <w:szCs w:val="20"/>
                <w:lang w:val="en-GB"/>
              </w:rPr>
              <w:t xml:space="preserve"> and CEAS</w:t>
            </w:r>
            <w:r w:rsidR="00E5257F">
              <w:rPr>
                <w:rFonts w:eastAsia="Calibri" w:cs="Arial"/>
                <w:bCs/>
                <w:color w:val="auto"/>
                <w:szCs w:val="20"/>
                <w:lang w:val="en-GB"/>
              </w:rPr>
              <w:t xml:space="preserve"> (3 anti-violence centres in Milan)</w:t>
            </w:r>
            <w:r w:rsidRPr="00390139">
              <w:rPr>
                <w:rFonts w:eastAsia="Calibri" w:cs="Arial"/>
                <w:bCs/>
                <w:color w:val="auto"/>
                <w:szCs w:val="20"/>
                <w:lang w:val="en-GB"/>
              </w:rPr>
              <w:t xml:space="preserve"> shared experiences from </w:t>
            </w:r>
            <w:r w:rsidR="00E5257F">
              <w:rPr>
                <w:rFonts w:eastAsia="Calibri" w:cs="Arial"/>
                <w:bCs/>
                <w:color w:val="auto"/>
                <w:szCs w:val="20"/>
                <w:lang w:val="en-GB"/>
              </w:rPr>
              <w:t xml:space="preserve">Lombardy </w:t>
            </w:r>
            <w:r w:rsidRPr="00390139">
              <w:rPr>
                <w:rFonts w:eastAsia="Calibri" w:cs="Arial"/>
                <w:bCs/>
                <w:color w:val="auto"/>
                <w:szCs w:val="20"/>
                <w:lang w:val="en-GB"/>
              </w:rPr>
              <w:t>region-funded projects supporting pathways to employment for women survivors of violence.</w:t>
            </w:r>
          </w:p>
          <w:p w14:paraId="4A30491D" w14:textId="77777777" w:rsidR="00DF165C" w:rsidRDefault="005906D1" w:rsidP="00FA0A5B">
            <w:pPr>
              <w:spacing w:after="0" w:line="360" w:lineRule="auto"/>
              <w:jc w:val="both"/>
              <w:rPr>
                <w:rFonts w:eastAsia="Calibri" w:cs="Arial"/>
                <w:bCs/>
                <w:color w:val="auto"/>
                <w:szCs w:val="20"/>
                <w:lang w:val="en-GB"/>
              </w:rPr>
            </w:pPr>
            <w:r w:rsidRPr="00390139">
              <w:rPr>
                <w:rFonts w:eastAsia="Calibri" w:cs="Arial"/>
                <w:bCs/>
                <w:color w:val="auto"/>
                <w:szCs w:val="20"/>
                <w:lang w:val="en-GB"/>
              </w:rPr>
              <w:t xml:space="preserve">Participants then worked in groups to discuss barriers and enabling factors related to employment and orientation for women survivors of GBV. The discussion addressed structural and individual barriers, including care responsibilities, migration background, age, experiences of violence and other intersecting vulnerabilities. </w:t>
            </w:r>
          </w:p>
          <w:p w14:paraId="13003000" w14:textId="72F2082B" w:rsidR="005906D1" w:rsidRPr="00390139" w:rsidRDefault="005906D1" w:rsidP="00FA0A5B">
            <w:pPr>
              <w:spacing w:after="0" w:line="360" w:lineRule="auto"/>
              <w:jc w:val="both"/>
              <w:rPr>
                <w:rFonts w:eastAsia="Calibri" w:cs="Arial"/>
                <w:bCs/>
                <w:color w:val="auto"/>
                <w:szCs w:val="20"/>
                <w:lang w:val="en-GB"/>
              </w:rPr>
            </w:pPr>
            <w:r w:rsidRPr="00390139">
              <w:rPr>
                <w:rFonts w:eastAsia="Calibri" w:cs="Arial"/>
                <w:bCs/>
                <w:color w:val="auto"/>
                <w:szCs w:val="20"/>
                <w:lang w:val="en-GB"/>
              </w:rPr>
              <w:t>The plenary feedback session gathered reflections on good practices, transferable elements and open challenges across local contexts.</w:t>
            </w:r>
          </w:p>
          <w:p w14:paraId="6B6FED62" w14:textId="77777777" w:rsidR="00DF165C" w:rsidRDefault="005906D1" w:rsidP="00FA0A5B">
            <w:pPr>
              <w:spacing w:after="0" w:line="360" w:lineRule="auto"/>
              <w:jc w:val="both"/>
              <w:rPr>
                <w:rFonts w:eastAsia="Calibri" w:cs="Arial"/>
                <w:bCs/>
                <w:color w:val="auto"/>
                <w:szCs w:val="20"/>
                <w:lang w:val="en-GB"/>
              </w:rPr>
            </w:pPr>
            <w:r w:rsidRPr="00390139">
              <w:rPr>
                <w:rFonts w:eastAsia="Calibri" w:cs="Arial"/>
                <w:bCs/>
                <w:color w:val="auto"/>
                <w:szCs w:val="20"/>
                <w:lang w:val="en-GB"/>
              </w:rPr>
              <w:t xml:space="preserve">On Day 2, participants visited CADMI and </w:t>
            </w:r>
            <w:proofErr w:type="spellStart"/>
            <w:r w:rsidRPr="00390139">
              <w:rPr>
                <w:rFonts w:eastAsia="Calibri" w:cs="Arial"/>
                <w:bCs/>
                <w:color w:val="auto"/>
                <w:szCs w:val="20"/>
                <w:lang w:val="en-GB"/>
              </w:rPr>
              <w:t>Cerchi</w:t>
            </w:r>
            <w:proofErr w:type="spellEnd"/>
            <w:r w:rsidRPr="00390139">
              <w:rPr>
                <w:rFonts w:eastAsia="Calibri" w:cs="Arial"/>
                <w:bCs/>
                <w:color w:val="auto"/>
                <w:szCs w:val="20"/>
                <w:lang w:val="en-GB"/>
              </w:rPr>
              <w:t xml:space="preserve"> </w:t>
            </w:r>
            <w:proofErr w:type="spellStart"/>
            <w:r w:rsidRPr="00390139">
              <w:rPr>
                <w:rFonts w:eastAsia="Calibri" w:cs="Arial"/>
                <w:bCs/>
                <w:color w:val="auto"/>
                <w:szCs w:val="20"/>
                <w:lang w:val="en-GB"/>
              </w:rPr>
              <w:t>d'Acqua</w:t>
            </w:r>
            <w:proofErr w:type="spellEnd"/>
            <w:r w:rsidR="00DF165C">
              <w:rPr>
                <w:rFonts w:eastAsia="Calibri" w:cs="Arial"/>
                <w:bCs/>
                <w:color w:val="auto"/>
                <w:szCs w:val="20"/>
                <w:lang w:val="en-GB"/>
              </w:rPr>
              <w:t>, two of the oldest and most active anti-violence centres in Milan and in the whole country of Italy</w:t>
            </w:r>
            <w:r w:rsidRPr="00390139">
              <w:rPr>
                <w:rFonts w:eastAsia="Calibri" w:cs="Arial"/>
                <w:bCs/>
                <w:color w:val="auto"/>
                <w:szCs w:val="20"/>
                <w:lang w:val="en-GB"/>
              </w:rPr>
              <w:t xml:space="preserve">. </w:t>
            </w:r>
          </w:p>
          <w:p w14:paraId="698756A8" w14:textId="6CE7D23D" w:rsidR="00DF165C" w:rsidRDefault="005906D1" w:rsidP="00FA0A5B">
            <w:pPr>
              <w:spacing w:after="0" w:line="360" w:lineRule="auto"/>
              <w:jc w:val="both"/>
              <w:rPr>
                <w:rFonts w:eastAsia="Calibri" w:cs="Arial"/>
                <w:bCs/>
                <w:color w:val="auto"/>
                <w:szCs w:val="20"/>
                <w:lang w:val="en-GB"/>
              </w:rPr>
            </w:pPr>
            <w:r w:rsidRPr="00390139">
              <w:rPr>
                <w:rFonts w:eastAsia="Calibri" w:cs="Arial"/>
                <w:bCs/>
                <w:color w:val="auto"/>
                <w:szCs w:val="20"/>
                <w:lang w:val="en-GB"/>
              </w:rPr>
              <w:t xml:space="preserve">At CADMI, the group learned about the centre's work, its labour area and </w:t>
            </w:r>
            <w:r w:rsidR="00DF165C">
              <w:rPr>
                <w:rFonts w:eastAsia="Calibri" w:cs="Arial"/>
                <w:bCs/>
                <w:color w:val="auto"/>
                <w:szCs w:val="20"/>
                <w:lang w:val="en-GB"/>
              </w:rPr>
              <w:t>employment</w:t>
            </w:r>
            <w:r w:rsidRPr="00390139">
              <w:rPr>
                <w:rFonts w:eastAsia="Calibri" w:cs="Arial"/>
                <w:bCs/>
                <w:color w:val="auto"/>
                <w:szCs w:val="20"/>
                <w:lang w:val="en-GB"/>
              </w:rPr>
              <w:t xml:space="preserve"> helpdesk, and discussed how employment pathways and economic empowerment can be integrated into support </w:t>
            </w:r>
            <w:r w:rsidR="00DF165C">
              <w:rPr>
                <w:rFonts w:eastAsia="Calibri" w:cs="Arial"/>
                <w:bCs/>
                <w:color w:val="auto"/>
                <w:szCs w:val="20"/>
                <w:lang w:val="en-GB"/>
              </w:rPr>
              <w:t>actions</w:t>
            </w:r>
            <w:r w:rsidRPr="00390139">
              <w:rPr>
                <w:rFonts w:eastAsia="Calibri" w:cs="Arial"/>
                <w:bCs/>
                <w:color w:val="auto"/>
                <w:szCs w:val="20"/>
                <w:lang w:val="en-GB"/>
              </w:rPr>
              <w:t xml:space="preserve"> for women survivors. </w:t>
            </w:r>
          </w:p>
          <w:p w14:paraId="173DA76B" w14:textId="77777777" w:rsidR="00DF165C" w:rsidRDefault="005906D1" w:rsidP="00FA0A5B">
            <w:pPr>
              <w:spacing w:after="0" w:line="360" w:lineRule="auto"/>
              <w:jc w:val="both"/>
              <w:rPr>
                <w:rFonts w:eastAsia="Calibri" w:cs="Arial"/>
                <w:bCs/>
                <w:color w:val="auto"/>
                <w:szCs w:val="20"/>
                <w:lang w:val="en-GB"/>
              </w:rPr>
            </w:pPr>
            <w:r w:rsidRPr="00390139">
              <w:rPr>
                <w:rFonts w:eastAsia="Calibri" w:cs="Arial"/>
                <w:bCs/>
                <w:color w:val="auto"/>
                <w:szCs w:val="20"/>
                <w:lang w:val="en-GB"/>
              </w:rPr>
              <w:t xml:space="preserve">At </w:t>
            </w:r>
            <w:proofErr w:type="spellStart"/>
            <w:r w:rsidRPr="00390139">
              <w:rPr>
                <w:rFonts w:eastAsia="Calibri" w:cs="Arial"/>
                <w:bCs/>
                <w:color w:val="auto"/>
                <w:szCs w:val="20"/>
                <w:lang w:val="en-GB"/>
              </w:rPr>
              <w:t>Cerchi</w:t>
            </w:r>
            <w:proofErr w:type="spellEnd"/>
            <w:r w:rsidRPr="00390139">
              <w:rPr>
                <w:rFonts w:eastAsia="Calibri" w:cs="Arial"/>
                <w:bCs/>
                <w:color w:val="auto"/>
                <w:szCs w:val="20"/>
                <w:lang w:val="en-GB"/>
              </w:rPr>
              <w:t xml:space="preserve"> </w:t>
            </w:r>
            <w:proofErr w:type="spellStart"/>
            <w:r w:rsidRPr="00390139">
              <w:rPr>
                <w:rFonts w:eastAsia="Calibri" w:cs="Arial"/>
                <w:bCs/>
                <w:color w:val="auto"/>
                <w:szCs w:val="20"/>
                <w:lang w:val="en-GB"/>
              </w:rPr>
              <w:t>d'Acqua</w:t>
            </w:r>
            <w:proofErr w:type="spellEnd"/>
            <w:r w:rsidRPr="00390139">
              <w:rPr>
                <w:rFonts w:eastAsia="Calibri" w:cs="Arial"/>
                <w:bCs/>
                <w:color w:val="auto"/>
                <w:szCs w:val="20"/>
                <w:lang w:val="en-GB"/>
              </w:rPr>
              <w:t xml:space="preserve">, participants visited the centre, learned about its approach and activities, and discussed </w:t>
            </w:r>
            <w:r w:rsidR="00DF165C">
              <w:rPr>
                <w:rFonts w:eastAsia="Calibri" w:cs="Arial"/>
                <w:bCs/>
                <w:color w:val="auto"/>
                <w:szCs w:val="20"/>
                <w:lang w:val="en-GB"/>
              </w:rPr>
              <w:t xml:space="preserve">about the importance to </w:t>
            </w:r>
            <w:r w:rsidRPr="00390139">
              <w:rPr>
                <w:rFonts w:eastAsia="Calibri" w:cs="Arial"/>
                <w:bCs/>
                <w:color w:val="auto"/>
                <w:szCs w:val="20"/>
                <w:lang w:val="en-GB"/>
              </w:rPr>
              <w:t>support the family</w:t>
            </w:r>
            <w:r w:rsidR="00DF165C">
              <w:rPr>
                <w:rFonts w:eastAsia="Calibri" w:cs="Arial"/>
                <w:bCs/>
                <w:color w:val="auto"/>
                <w:szCs w:val="20"/>
                <w:lang w:val="en-GB"/>
              </w:rPr>
              <w:t xml:space="preserve"> and friends around a GBV survivor, as well as the key role played by volunteers to make sure group sessions and </w:t>
            </w:r>
            <w:proofErr w:type="spellStart"/>
            <w:r w:rsidR="00DF165C">
              <w:rPr>
                <w:rFonts w:eastAsia="Calibri" w:cs="Arial"/>
                <w:bCs/>
                <w:color w:val="auto"/>
                <w:szCs w:val="20"/>
                <w:lang w:val="en-GB"/>
              </w:rPr>
              <w:t>invidividual</w:t>
            </w:r>
            <w:proofErr w:type="spellEnd"/>
            <w:r w:rsidR="00DF165C">
              <w:rPr>
                <w:rFonts w:eastAsia="Calibri" w:cs="Arial"/>
                <w:bCs/>
                <w:color w:val="auto"/>
                <w:szCs w:val="20"/>
                <w:lang w:val="en-GB"/>
              </w:rPr>
              <w:t xml:space="preserve"> meetings can be organized and really respond to all the women seeking support from the centre. </w:t>
            </w:r>
          </w:p>
          <w:p w14:paraId="615790FF" w14:textId="77777777" w:rsidR="0033261D" w:rsidRDefault="0033261D" w:rsidP="00FA0A5B">
            <w:pPr>
              <w:spacing w:after="0" w:line="360" w:lineRule="auto"/>
              <w:jc w:val="both"/>
              <w:rPr>
                <w:rFonts w:eastAsia="Calibri" w:cs="Arial"/>
                <w:bCs/>
                <w:color w:val="auto"/>
                <w:szCs w:val="20"/>
                <w:lang w:val="en-GB"/>
              </w:rPr>
            </w:pPr>
          </w:p>
          <w:p w14:paraId="3084C9C0" w14:textId="311D765E" w:rsidR="005906D1" w:rsidRPr="00DF165C" w:rsidRDefault="005906D1" w:rsidP="00FA0A5B">
            <w:pPr>
              <w:spacing w:after="0" w:line="360" w:lineRule="auto"/>
              <w:jc w:val="both"/>
              <w:rPr>
                <w:rFonts w:eastAsia="Calibri" w:cs="Arial"/>
                <w:b/>
                <w:color w:val="auto"/>
                <w:szCs w:val="20"/>
                <w:lang w:val="en-GB"/>
              </w:rPr>
            </w:pPr>
            <w:r w:rsidRPr="00DF165C">
              <w:rPr>
                <w:rFonts w:eastAsia="Calibri" w:cs="Arial"/>
                <w:b/>
                <w:color w:val="auto"/>
                <w:szCs w:val="20"/>
                <w:lang w:val="en-GB"/>
              </w:rPr>
              <w:t>Decisions / Actions Taken:</w:t>
            </w:r>
          </w:p>
          <w:p w14:paraId="713CA38A" w14:textId="77777777" w:rsidR="005906D1" w:rsidRPr="00390139" w:rsidRDefault="005906D1" w:rsidP="00FA0A5B">
            <w:pPr>
              <w:spacing w:after="0" w:line="360" w:lineRule="auto"/>
              <w:jc w:val="both"/>
              <w:rPr>
                <w:rFonts w:eastAsia="Calibri" w:cs="Arial"/>
                <w:bCs/>
                <w:color w:val="auto"/>
                <w:szCs w:val="20"/>
                <w:lang w:val="en-GB"/>
              </w:rPr>
            </w:pPr>
            <w:r w:rsidRPr="00390139">
              <w:rPr>
                <w:rFonts w:eastAsia="Calibri" w:cs="Arial"/>
                <w:bCs/>
                <w:color w:val="auto"/>
                <w:szCs w:val="20"/>
                <w:lang w:val="en-GB"/>
              </w:rPr>
              <w:t>During the event, participants shared local models, challenges and practices from their respective cities and countries, creating a peer-learning space around anti-violence systems, network-based work and socio-economic empowerment.</w:t>
            </w:r>
          </w:p>
          <w:p w14:paraId="3E5AC857" w14:textId="77777777" w:rsidR="005906D1" w:rsidRPr="00390139" w:rsidRDefault="005906D1" w:rsidP="00FA0A5B">
            <w:pPr>
              <w:spacing w:after="0" w:line="360" w:lineRule="auto"/>
              <w:jc w:val="both"/>
              <w:rPr>
                <w:rFonts w:eastAsia="Calibri" w:cs="Arial"/>
                <w:bCs/>
                <w:color w:val="auto"/>
                <w:szCs w:val="20"/>
                <w:lang w:val="en-GB"/>
              </w:rPr>
            </w:pPr>
            <w:r w:rsidRPr="00390139">
              <w:rPr>
                <w:rFonts w:eastAsia="Calibri" w:cs="Arial"/>
                <w:bCs/>
                <w:color w:val="auto"/>
                <w:szCs w:val="20"/>
                <w:lang w:val="en-GB"/>
              </w:rPr>
              <w:t>Milan stakeholders presented the local anti-violence network, existing protocols, employment inclusion initiatives and the role of specialised services and public authorities in coordinated responses to GBV.</w:t>
            </w:r>
          </w:p>
          <w:p w14:paraId="3BC477F7" w14:textId="77777777" w:rsidR="005906D1" w:rsidRPr="00390139" w:rsidRDefault="005906D1" w:rsidP="00FA0A5B">
            <w:pPr>
              <w:spacing w:after="0" w:line="360" w:lineRule="auto"/>
              <w:jc w:val="both"/>
              <w:rPr>
                <w:rFonts w:eastAsia="Calibri" w:cs="Arial"/>
                <w:bCs/>
                <w:color w:val="auto"/>
                <w:szCs w:val="20"/>
                <w:lang w:val="en-GB"/>
              </w:rPr>
            </w:pPr>
            <w:r w:rsidRPr="00390139">
              <w:rPr>
                <w:rFonts w:eastAsia="Calibri" w:cs="Arial"/>
                <w:bCs/>
                <w:color w:val="auto"/>
                <w:szCs w:val="20"/>
                <w:lang w:val="en-GB"/>
              </w:rPr>
              <w:lastRenderedPageBreak/>
              <w:t>Group discussions identified practices and approaches that may be transferable to other local contexts, particularly on multi-stakeholder coordination, work-oriented support pathways and intersectional responses to survivors' needs.</w:t>
            </w:r>
          </w:p>
          <w:p w14:paraId="7B3B07B5" w14:textId="6AFF5CC7" w:rsidR="005906D1" w:rsidRPr="00390139" w:rsidRDefault="005906D1" w:rsidP="00FA0A5B">
            <w:pPr>
              <w:spacing w:after="0" w:line="360" w:lineRule="auto"/>
              <w:jc w:val="both"/>
              <w:rPr>
                <w:rFonts w:eastAsia="Calibri" w:cs="Arial"/>
                <w:bCs/>
                <w:color w:val="auto"/>
                <w:szCs w:val="20"/>
                <w:lang w:val="en-GB"/>
              </w:rPr>
            </w:pPr>
            <w:r w:rsidRPr="00390139">
              <w:rPr>
                <w:rFonts w:eastAsia="Calibri" w:cs="Arial"/>
                <w:bCs/>
                <w:color w:val="auto"/>
                <w:szCs w:val="20"/>
                <w:lang w:val="en-GB"/>
              </w:rPr>
              <w:t xml:space="preserve">The field visits to CADMI and </w:t>
            </w:r>
            <w:proofErr w:type="spellStart"/>
            <w:r w:rsidRPr="00390139">
              <w:rPr>
                <w:rFonts w:eastAsia="Calibri" w:cs="Arial"/>
                <w:bCs/>
                <w:color w:val="auto"/>
                <w:szCs w:val="20"/>
                <w:lang w:val="en-GB"/>
              </w:rPr>
              <w:t>Cerchi</w:t>
            </w:r>
            <w:proofErr w:type="spellEnd"/>
            <w:r w:rsidRPr="00390139">
              <w:rPr>
                <w:rFonts w:eastAsia="Calibri" w:cs="Arial"/>
                <w:bCs/>
                <w:color w:val="auto"/>
                <w:szCs w:val="20"/>
                <w:lang w:val="en-GB"/>
              </w:rPr>
              <w:t xml:space="preserve"> </w:t>
            </w:r>
            <w:proofErr w:type="spellStart"/>
            <w:r w:rsidRPr="00390139">
              <w:rPr>
                <w:rFonts w:eastAsia="Calibri" w:cs="Arial"/>
                <w:bCs/>
                <w:color w:val="auto"/>
                <w:szCs w:val="20"/>
                <w:lang w:val="en-GB"/>
              </w:rPr>
              <w:t>d'Acqua</w:t>
            </w:r>
            <w:proofErr w:type="spellEnd"/>
            <w:r w:rsidRPr="00390139">
              <w:rPr>
                <w:rFonts w:eastAsia="Calibri" w:cs="Arial"/>
                <w:bCs/>
                <w:color w:val="auto"/>
                <w:szCs w:val="20"/>
                <w:lang w:val="en-GB"/>
              </w:rPr>
              <w:t xml:space="preserve"> provided direct exposure to frontline </w:t>
            </w:r>
            <w:r w:rsidR="00343851">
              <w:rPr>
                <w:rFonts w:eastAsia="Calibri" w:cs="Arial"/>
                <w:bCs/>
                <w:color w:val="auto"/>
                <w:szCs w:val="20"/>
                <w:lang w:val="en-GB"/>
              </w:rPr>
              <w:t>support</w:t>
            </w:r>
            <w:r w:rsidRPr="00390139">
              <w:rPr>
                <w:rFonts w:eastAsia="Calibri" w:cs="Arial"/>
                <w:bCs/>
                <w:color w:val="auto"/>
                <w:szCs w:val="20"/>
                <w:lang w:val="en-GB"/>
              </w:rPr>
              <w:t xml:space="preserve"> and allowed participants to reflect on similarities, differences and possible learning points for their own contexts.</w:t>
            </w:r>
          </w:p>
          <w:p w14:paraId="22A3A7D0" w14:textId="77777777" w:rsidR="005906D1" w:rsidRDefault="005906D1" w:rsidP="00FA0A5B">
            <w:pPr>
              <w:spacing w:after="0" w:line="360" w:lineRule="auto"/>
              <w:jc w:val="both"/>
              <w:rPr>
                <w:rFonts w:eastAsia="Calibri" w:cs="Arial"/>
                <w:bCs/>
                <w:color w:val="auto"/>
                <w:szCs w:val="20"/>
                <w:lang w:val="en-GB"/>
              </w:rPr>
            </w:pPr>
            <w:r w:rsidRPr="00390139">
              <w:rPr>
                <w:rFonts w:eastAsia="Calibri" w:cs="Arial"/>
                <w:bCs/>
                <w:color w:val="auto"/>
                <w:szCs w:val="20"/>
                <w:lang w:val="en-GB"/>
              </w:rPr>
              <w:t>Participants completed the evaluation tools foreseen for the field visit, and the attendance list was collected to support project monitoring and reporting.</w:t>
            </w:r>
          </w:p>
          <w:p w14:paraId="191B2072" w14:textId="77777777" w:rsidR="0033261D" w:rsidRPr="00390139" w:rsidRDefault="0033261D" w:rsidP="00FA0A5B">
            <w:pPr>
              <w:spacing w:after="0" w:line="360" w:lineRule="auto"/>
              <w:jc w:val="both"/>
              <w:rPr>
                <w:rFonts w:eastAsia="Calibri" w:cs="Arial"/>
                <w:bCs/>
                <w:color w:val="auto"/>
                <w:szCs w:val="20"/>
                <w:lang w:val="en-GB"/>
              </w:rPr>
            </w:pPr>
          </w:p>
          <w:p w14:paraId="7B69902E" w14:textId="0FABBF34" w:rsidR="005906D1" w:rsidRPr="00343851" w:rsidRDefault="005906D1" w:rsidP="00FA0A5B">
            <w:pPr>
              <w:spacing w:after="0" w:line="360" w:lineRule="auto"/>
              <w:jc w:val="both"/>
              <w:rPr>
                <w:rFonts w:eastAsia="Calibri" w:cs="Arial"/>
                <w:b/>
                <w:color w:val="auto"/>
                <w:szCs w:val="20"/>
                <w:lang w:val="en-GB"/>
              </w:rPr>
            </w:pPr>
            <w:r w:rsidRPr="00343851">
              <w:rPr>
                <w:rFonts w:eastAsia="Calibri" w:cs="Arial"/>
                <w:b/>
                <w:color w:val="auto"/>
                <w:szCs w:val="20"/>
                <w:lang w:val="en-GB"/>
              </w:rPr>
              <w:t>To Do / Follow-up</w:t>
            </w:r>
          </w:p>
          <w:p w14:paraId="1BCD28B4" w14:textId="5C28C168" w:rsidR="005906D1" w:rsidRPr="00390139" w:rsidRDefault="005906D1" w:rsidP="0033261D">
            <w:pPr>
              <w:numPr>
                <w:ilvl w:val="0"/>
                <w:numId w:val="25"/>
              </w:numPr>
              <w:spacing w:after="0" w:line="360" w:lineRule="auto"/>
              <w:ind w:left="563"/>
              <w:jc w:val="both"/>
              <w:rPr>
                <w:rFonts w:eastAsia="Calibri" w:cs="Arial"/>
                <w:bCs/>
                <w:color w:val="auto"/>
                <w:szCs w:val="20"/>
                <w:lang w:val="en-GB"/>
              </w:rPr>
            </w:pPr>
            <w:r w:rsidRPr="00390139">
              <w:rPr>
                <w:rFonts w:eastAsia="Calibri" w:cs="Arial"/>
                <w:bCs/>
                <w:color w:val="auto"/>
                <w:szCs w:val="20"/>
                <w:lang w:val="en-GB"/>
              </w:rPr>
              <w:t xml:space="preserve">Consolidate key learnings from the Milan field visit </w:t>
            </w:r>
            <w:r w:rsidR="00732F51">
              <w:rPr>
                <w:rFonts w:eastAsia="Calibri" w:cs="Arial"/>
                <w:bCs/>
                <w:color w:val="auto"/>
                <w:szCs w:val="20"/>
                <w:lang w:val="en-GB"/>
              </w:rPr>
              <w:t>within the consortium at the upcoming Scientific Committee Meeting in July 2026.</w:t>
            </w:r>
          </w:p>
          <w:p w14:paraId="289F3BC3" w14:textId="5AF7E9AE" w:rsidR="005906D1" w:rsidRPr="00390139" w:rsidRDefault="005906D1" w:rsidP="0033261D">
            <w:pPr>
              <w:numPr>
                <w:ilvl w:val="0"/>
                <w:numId w:val="25"/>
              </w:numPr>
              <w:spacing w:after="0" w:line="360" w:lineRule="auto"/>
              <w:ind w:left="563"/>
              <w:jc w:val="both"/>
              <w:rPr>
                <w:rFonts w:eastAsia="Calibri" w:cs="Arial"/>
                <w:bCs/>
                <w:color w:val="auto"/>
                <w:szCs w:val="20"/>
                <w:lang w:val="en-GB"/>
              </w:rPr>
            </w:pPr>
            <w:r w:rsidRPr="00390139">
              <w:rPr>
                <w:rFonts w:eastAsia="Calibri" w:cs="Arial"/>
                <w:bCs/>
                <w:color w:val="auto"/>
                <w:szCs w:val="20"/>
                <w:lang w:val="en-GB"/>
              </w:rPr>
              <w:t>Share relevant presentations and materials from Day 1 and Day 2 with project partners</w:t>
            </w:r>
            <w:r w:rsidR="00732F51">
              <w:rPr>
                <w:rFonts w:eastAsia="Calibri" w:cs="Arial"/>
                <w:bCs/>
                <w:color w:val="auto"/>
                <w:szCs w:val="20"/>
                <w:lang w:val="en-GB"/>
              </w:rPr>
              <w:t xml:space="preserve"> and relevant stakeholders</w:t>
            </w:r>
            <w:r w:rsidRPr="00390139">
              <w:rPr>
                <w:rFonts w:eastAsia="Calibri" w:cs="Arial"/>
                <w:bCs/>
                <w:color w:val="auto"/>
                <w:szCs w:val="20"/>
                <w:lang w:val="en-GB"/>
              </w:rPr>
              <w:t>.</w:t>
            </w:r>
          </w:p>
          <w:p w14:paraId="7FC46E6B" w14:textId="77777777" w:rsidR="005906D1" w:rsidRPr="00390139" w:rsidRDefault="005906D1" w:rsidP="0033261D">
            <w:pPr>
              <w:numPr>
                <w:ilvl w:val="0"/>
                <w:numId w:val="25"/>
              </w:numPr>
              <w:spacing w:after="0" w:line="360" w:lineRule="auto"/>
              <w:ind w:left="563"/>
              <w:jc w:val="both"/>
              <w:rPr>
                <w:rFonts w:eastAsia="Calibri" w:cs="Arial"/>
                <w:bCs/>
                <w:color w:val="auto"/>
                <w:szCs w:val="20"/>
                <w:lang w:val="en-GB"/>
              </w:rPr>
            </w:pPr>
            <w:r w:rsidRPr="00390139">
              <w:rPr>
                <w:rFonts w:eastAsia="Calibri" w:cs="Arial"/>
                <w:bCs/>
                <w:color w:val="auto"/>
                <w:szCs w:val="20"/>
                <w:lang w:val="en-GB"/>
              </w:rPr>
              <w:t>Use the reflections from the group discussions and site visits to inform future field visits and peer-learning activities in the other partner countries.</w:t>
            </w:r>
          </w:p>
          <w:p w14:paraId="2DCD031F" w14:textId="453C2994" w:rsidR="005906D1" w:rsidRPr="00390139" w:rsidRDefault="005906D1" w:rsidP="0033261D">
            <w:pPr>
              <w:numPr>
                <w:ilvl w:val="0"/>
                <w:numId w:val="25"/>
              </w:numPr>
              <w:spacing w:after="0" w:line="360" w:lineRule="auto"/>
              <w:ind w:left="563"/>
              <w:jc w:val="both"/>
              <w:rPr>
                <w:rFonts w:eastAsia="Calibri" w:cs="Arial"/>
                <w:bCs/>
                <w:color w:val="auto"/>
                <w:szCs w:val="20"/>
                <w:lang w:val="en-GB"/>
              </w:rPr>
            </w:pPr>
            <w:r w:rsidRPr="00390139">
              <w:rPr>
                <w:rFonts w:eastAsia="Calibri" w:cs="Arial"/>
                <w:bCs/>
                <w:color w:val="auto"/>
                <w:szCs w:val="20"/>
                <w:lang w:val="en-GB"/>
              </w:rPr>
              <w:t xml:space="preserve">Follow up internally with </w:t>
            </w:r>
            <w:r w:rsidR="00732F51">
              <w:rPr>
                <w:rFonts w:eastAsia="Calibri" w:cs="Arial"/>
                <w:bCs/>
                <w:color w:val="auto"/>
                <w:szCs w:val="20"/>
                <w:lang w:val="en-GB"/>
              </w:rPr>
              <w:t>the Table on Work and GBV to</w:t>
            </w:r>
            <w:r w:rsidR="008028F0">
              <w:rPr>
                <w:rFonts w:eastAsia="Calibri" w:cs="Arial"/>
                <w:bCs/>
                <w:color w:val="auto"/>
                <w:szCs w:val="20"/>
                <w:lang w:val="en-GB"/>
              </w:rPr>
              <w:t xml:space="preserve"> see how some of the practices learnt during the field visit in the exchange with partners could support activities for labour inclusion and</w:t>
            </w:r>
            <w:r w:rsidR="004E7E0A">
              <w:rPr>
                <w:rFonts w:eastAsia="Calibri" w:cs="Arial"/>
                <w:bCs/>
                <w:color w:val="auto"/>
                <w:szCs w:val="20"/>
                <w:lang w:val="en-GB"/>
              </w:rPr>
              <w:t xml:space="preserve"> socio-economic empowerment.</w:t>
            </w:r>
          </w:p>
          <w:p w14:paraId="47D9DF54" w14:textId="77777777" w:rsidR="00E44FA9" w:rsidRDefault="00E44FA9" w:rsidP="00FA0A5B">
            <w:pPr>
              <w:spacing w:after="0" w:line="360" w:lineRule="auto"/>
              <w:jc w:val="both"/>
              <w:rPr>
                <w:rFonts w:eastAsia="Calibri" w:cs="Arial"/>
                <w:bCs/>
                <w:color w:val="auto"/>
                <w:szCs w:val="20"/>
                <w:lang w:val="en-GB"/>
              </w:rPr>
            </w:pPr>
          </w:p>
          <w:p w14:paraId="7C6676DE" w14:textId="01EB2C85" w:rsidR="00273598" w:rsidRPr="00390139" w:rsidRDefault="00273598" w:rsidP="00FA0A5B">
            <w:pPr>
              <w:spacing w:after="0" w:line="360" w:lineRule="auto"/>
              <w:jc w:val="both"/>
              <w:rPr>
                <w:rFonts w:eastAsia="Calibri" w:cs="Arial"/>
                <w:bCs/>
                <w:color w:val="auto"/>
                <w:szCs w:val="20"/>
                <w:lang w:val="en-GB"/>
              </w:rPr>
            </w:pPr>
            <w:r w:rsidRPr="004E7E0A">
              <w:rPr>
                <w:rFonts w:cs="Arial"/>
                <w:b/>
                <w:bCs/>
                <w:color w:val="auto"/>
                <w:szCs w:val="20"/>
              </w:rPr>
              <w:t>Post-</w:t>
            </w:r>
            <w:proofErr w:type="spellStart"/>
            <w:r w:rsidRPr="004E7E0A">
              <w:rPr>
                <w:rFonts w:cs="Arial"/>
                <w:b/>
                <w:bCs/>
                <w:color w:val="auto"/>
                <w:szCs w:val="20"/>
              </w:rPr>
              <w:t>event</w:t>
            </w:r>
            <w:proofErr w:type="spellEnd"/>
            <w:r w:rsidRPr="004E7E0A">
              <w:rPr>
                <w:rFonts w:cs="Arial"/>
                <w:b/>
                <w:bCs/>
                <w:color w:val="auto"/>
                <w:szCs w:val="20"/>
              </w:rPr>
              <w:t xml:space="preserve"> monitoring</w:t>
            </w:r>
            <w:r w:rsidRPr="00390139">
              <w:rPr>
                <w:rFonts w:cs="Arial"/>
                <w:color w:val="auto"/>
                <w:szCs w:val="20"/>
              </w:rPr>
              <w:t xml:space="preserve"> </w:t>
            </w:r>
            <w:proofErr w:type="spellStart"/>
            <w:r w:rsidRPr="00390139">
              <w:rPr>
                <w:rFonts w:cs="Arial"/>
                <w:color w:val="auto"/>
                <w:szCs w:val="20"/>
              </w:rPr>
              <w:t>was</w:t>
            </w:r>
            <w:proofErr w:type="spellEnd"/>
            <w:r w:rsidRPr="00390139">
              <w:rPr>
                <w:rFonts w:cs="Arial"/>
                <w:color w:val="auto"/>
                <w:szCs w:val="20"/>
              </w:rPr>
              <w:t xml:space="preserve"> </w:t>
            </w:r>
            <w:proofErr w:type="spellStart"/>
            <w:r w:rsidRPr="00390139">
              <w:rPr>
                <w:rFonts w:cs="Arial"/>
                <w:color w:val="auto"/>
                <w:szCs w:val="20"/>
              </w:rPr>
              <w:t>conducted</w:t>
            </w:r>
            <w:proofErr w:type="spellEnd"/>
            <w:r w:rsidRPr="00390139">
              <w:rPr>
                <w:rFonts w:cs="Arial"/>
                <w:color w:val="auto"/>
                <w:szCs w:val="20"/>
              </w:rPr>
              <w:t xml:space="preserve"> </w:t>
            </w:r>
            <w:proofErr w:type="spellStart"/>
            <w:r w:rsidRPr="00390139">
              <w:rPr>
                <w:rFonts w:cs="Arial"/>
                <w:color w:val="auto"/>
                <w:szCs w:val="20"/>
              </w:rPr>
              <w:t>through</w:t>
            </w:r>
            <w:proofErr w:type="spellEnd"/>
            <w:r w:rsidRPr="00390139">
              <w:rPr>
                <w:rFonts w:cs="Arial"/>
                <w:color w:val="auto"/>
                <w:szCs w:val="20"/>
              </w:rPr>
              <w:t xml:space="preserve"> the </w:t>
            </w:r>
            <w:proofErr w:type="spellStart"/>
            <w:r w:rsidRPr="00390139">
              <w:rPr>
                <w:rFonts w:cs="Arial"/>
                <w:color w:val="auto"/>
                <w:szCs w:val="20"/>
              </w:rPr>
              <w:t>internal</w:t>
            </w:r>
            <w:proofErr w:type="spellEnd"/>
            <w:r w:rsidRPr="00390139">
              <w:rPr>
                <w:rFonts w:cs="Arial"/>
                <w:color w:val="auto"/>
                <w:szCs w:val="20"/>
              </w:rPr>
              <w:t xml:space="preserve"> </w:t>
            </w:r>
            <w:proofErr w:type="spellStart"/>
            <w:r w:rsidRPr="00390139">
              <w:rPr>
                <w:rFonts w:cs="Arial"/>
                <w:color w:val="auto"/>
                <w:szCs w:val="20"/>
              </w:rPr>
              <w:t>evaluation</w:t>
            </w:r>
            <w:proofErr w:type="spellEnd"/>
            <w:r w:rsidRPr="00390139">
              <w:rPr>
                <w:rFonts w:cs="Arial"/>
                <w:color w:val="auto"/>
                <w:szCs w:val="20"/>
              </w:rPr>
              <w:t xml:space="preserve"> questionnaire and the EU Justice, </w:t>
            </w:r>
            <w:proofErr w:type="spellStart"/>
            <w:r w:rsidRPr="00390139">
              <w:rPr>
                <w:rFonts w:cs="Arial"/>
                <w:color w:val="auto"/>
                <w:szCs w:val="20"/>
              </w:rPr>
              <w:t>Rights</w:t>
            </w:r>
            <w:proofErr w:type="spellEnd"/>
            <w:r w:rsidRPr="00390139">
              <w:rPr>
                <w:rFonts w:cs="Arial"/>
                <w:color w:val="auto"/>
                <w:szCs w:val="20"/>
              </w:rPr>
              <w:t xml:space="preserve"> and Values </w:t>
            </w:r>
            <w:proofErr w:type="spellStart"/>
            <w:r w:rsidRPr="00390139">
              <w:rPr>
                <w:rFonts w:cs="Arial"/>
                <w:color w:val="auto"/>
                <w:szCs w:val="20"/>
              </w:rPr>
              <w:t>survey</w:t>
            </w:r>
            <w:proofErr w:type="spellEnd"/>
            <w:r w:rsidRPr="00390139">
              <w:rPr>
                <w:rFonts w:cs="Arial"/>
                <w:color w:val="auto"/>
                <w:szCs w:val="20"/>
              </w:rPr>
              <w:t xml:space="preserve"> </w:t>
            </w:r>
            <w:proofErr w:type="spellStart"/>
            <w:r w:rsidRPr="00390139">
              <w:rPr>
                <w:rFonts w:cs="Arial"/>
                <w:color w:val="auto"/>
                <w:szCs w:val="20"/>
              </w:rPr>
              <w:t>link</w:t>
            </w:r>
            <w:proofErr w:type="spellEnd"/>
            <w:r w:rsidRPr="00390139">
              <w:rPr>
                <w:rFonts w:cs="Arial"/>
                <w:color w:val="auto"/>
                <w:szCs w:val="20"/>
              </w:rPr>
              <w:t xml:space="preserve"> </w:t>
            </w:r>
            <w:proofErr w:type="spellStart"/>
            <w:r w:rsidRPr="00390139">
              <w:rPr>
                <w:rFonts w:cs="Arial"/>
                <w:color w:val="auto"/>
                <w:szCs w:val="20"/>
              </w:rPr>
              <w:t>shared</w:t>
            </w:r>
            <w:proofErr w:type="spellEnd"/>
            <w:r w:rsidRPr="00390139">
              <w:rPr>
                <w:rFonts w:cs="Arial"/>
                <w:color w:val="auto"/>
                <w:szCs w:val="20"/>
              </w:rPr>
              <w:t xml:space="preserve"> </w:t>
            </w:r>
            <w:proofErr w:type="spellStart"/>
            <w:r w:rsidRPr="00390139">
              <w:rPr>
                <w:rFonts w:cs="Arial"/>
                <w:color w:val="auto"/>
                <w:szCs w:val="20"/>
              </w:rPr>
              <w:t>with</w:t>
            </w:r>
            <w:proofErr w:type="spellEnd"/>
            <w:r w:rsidRPr="00390139">
              <w:rPr>
                <w:rFonts w:cs="Arial"/>
                <w:color w:val="auto"/>
                <w:szCs w:val="20"/>
              </w:rPr>
              <w:t xml:space="preserve"> participants.</w:t>
            </w:r>
          </w:p>
          <w:p w14:paraId="3558A6AE" w14:textId="77777777" w:rsidR="00291F74" w:rsidRDefault="00253F8C" w:rsidP="00FA0A5B">
            <w:pPr>
              <w:spacing w:after="0" w:line="360" w:lineRule="auto"/>
              <w:jc w:val="both"/>
              <w:rPr>
                <w:rFonts w:eastAsia="Calibri" w:cs="Arial"/>
                <w:bCs/>
                <w:color w:val="auto"/>
                <w:szCs w:val="20"/>
                <w:lang w:val="en-GB"/>
              </w:rPr>
            </w:pPr>
            <w:r w:rsidRPr="00390139">
              <w:rPr>
                <w:rFonts w:eastAsia="Calibri" w:cs="Arial"/>
                <w:bCs/>
                <w:color w:val="auto"/>
                <w:szCs w:val="20"/>
                <w:lang w:val="en-GB"/>
              </w:rPr>
              <w:t xml:space="preserve">The evaluation of the Milan field visit shows a very high level of participant satisfaction across all assessed areas. The relevance of the topics received the strongest ratings, with 19 out of 20 respondents scoring it 4 or 5, while participants also reported high levels of satisfaction with the methodology, the usefulness of the event for their professional practice, and an improved understanding of gender-based violence. </w:t>
            </w:r>
          </w:p>
          <w:p w14:paraId="1265DB56" w14:textId="17871C62" w:rsidR="00253F8C" w:rsidRPr="00390139" w:rsidRDefault="00253F8C" w:rsidP="00FA0A5B">
            <w:pPr>
              <w:spacing w:after="0" w:line="360" w:lineRule="auto"/>
              <w:jc w:val="both"/>
              <w:rPr>
                <w:rFonts w:eastAsia="Calibri" w:cs="Arial"/>
                <w:bCs/>
                <w:color w:val="auto"/>
                <w:szCs w:val="20"/>
                <w:lang w:val="en-GB"/>
              </w:rPr>
            </w:pPr>
            <w:r w:rsidRPr="00390139">
              <w:rPr>
                <w:rFonts w:eastAsia="Calibri" w:cs="Arial"/>
                <w:bCs/>
                <w:color w:val="auto"/>
                <w:szCs w:val="20"/>
                <w:lang w:val="en-GB"/>
              </w:rPr>
              <w:t xml:space="preserve">Qualitative feedback further highlighted the value of the event as a space for transnational knowledge exchange, networking and peer learning, with participants particularly appreciating the opportunity to compare practices across countries and strengthen cooperation between anti-violence centres, institutions and other stakeholders. As one participant noted, </w:t>
            </w:r>
            <w:r w:rsidRPr="00390139">
              <w:rPr>
                <w:rFonts w:eastAsia="Calibri" w:cs="Arial"/>
                <w:bCs/>
                <w:i/>
                <w:iCs/>
                <w:color w:val="auto"/>
                <w:szCs w:val="20"/>
                <w:lang w:val="en-GB"/>
              </w:rPr>
              <w:t>"Cooperation and exchange increases impact."</w:t>
            </w:r>
          </w:p>
          <w:p w14:paraId="6E8EF322" w14:textId="77777777" w:rsidR="00291F74" w:rsidRDefault="00253F8C" w:rsidP="00FA0A5B">
            <w:pPr>
              <w:spacing w:after="0" w:line="360" w:lineRule="auto"/>
              <w:jc w:val="both"/>
              <w:rPr>
                <w:rFonts w:eastAsia="Calibri" w:cs="Arial"/>
                <w:bCs/>
                <w:color w:val="auto"/>
                <w:szCs w:val="20"/>
                <w:lang w:val="en-GB"/>
              </w:rPr>
            </w:pPr>
            <w:r w:rsidRPr="00390139">
              <w:rPr>
                <w:rFonts w:eastAsia="Calibri" w:cs="Arial"/>
                <w:bCs/>
                <w:color w:val="auto"/>
                <w:szCs w:val="20"/>
                <w:lang w:val="en-GB"/>
              </w:rPr>
              <w:t xml:space="preserve">The field visit successfully achieved its objectives and demonstrated the added value of transnational collaboration in promoting the socio-economic empowerment of GBV survivors. Discussions revealed that, despite differences in national welfare systems and service models, partners face many common challenges, particularly in supporting survivors' long-term labour market inclusion alongside care responsibilities, safety needs and broader structural barriers. The exchanges also fostered reflection on different organisational approaches, including the volunteer-based and feminist foundations of the Italian anti-violence system, while identifying shared concerns about shrinking civic space </w:t>
            </w:r>
            <w:r w:rsidRPr="00390139">
              <w:rPr>
                <w:rFonts w:eastAsia="Calibri" w:cs="Arial"/>
                <w:bCs/>
                <w:color w:val="auto"/>
                <w:szCs w:val="20"/>
                <w:lang w:val="en-GB"/>
              </w:rPr>
              <w:lastRenderedPageBreak/>
              <w:t xml:space="preserve">and funding for gender equality work. </w:t>
            </w:r>
          </w:p>
          <w:p w14:paraId="02ACA647" w14:textId="1A3796EC" w:rsidR="00E44FA9" w:rsidRPr="00390139" w:rsidRDefault="00253F8C" w:rsidP="00291F74">
            <w:pPr>
              <w:spacing w:after="0" w:line="360" w:lineRule="auto"/>
              <w:jc w:val="both"/>
              <w:rPr>
                <w:rFonts w:eastAsia="Calibri" w:cs="Arial"/>
                <w:bCs/>
                <w:color w:val="auto"/>
                <w:szCs w:val="20"/>
                <w:lang w:val="en-GB"/>
              </w:rPr>
            </w:pPr>
            <w:r w:rsidRPr="00390139">
              <w:rPr>
                <w:rFonts w:eastAsia="Calibri" w:cs="Arial"/>
                <w:bCs/>
                <w:color w:val="auto"/>
                <w:szCs w:val="20"/>
                <w:lang w:val="en-GB"/>
              </w:rPr>
              <w:t>These insights will inform future peer-learning activities within ELLA and strengthen the project's ongoing exchange of practices across partner countries.</w:t>
            </w:r>
          </w:p>
          <w:p w14:paraId="4774C4FB" w14:textId="321C4C6C" w:rsidR="00E44FA9" w:rsidRPr="00390139" w:rsidRDefault="00E44FA9" w:rsidP="00390139">
            <w:pPr>
              <w:spacing w:after="0" w:line="276" w:lineRule="auto"/>
              <w:jc w:val="both"/>
              <w:rPr>
                <w:rFonts w:eastAsia="Calibri" w:cs="Arial"/>
                <w:bCs/>
                <w:color w:val="auto"/>
                <w:szCs w:val="20"/>
                <w:lang w:val="en-GB"/>
              </w:rPr>
            </w:pPr>
          </w:p>
        </w:tc>
      </w:tr>
    </w:tbl>
    <w:p w14:paraId="5ADB1B5D" w14:textId="0F6B3BDB" w:rsidR="000010A0" w:rsidRPr="00624B96" w:rsidRDefault="000010A0" w:rsidP="005950BB">
      <w:pPr>
        <w:rPr>
          <w:lang w:val="en-GB"/>
        </w:rPr>
      </w:pPr>
      <w:bookmarkStart w:id="0" w:name="_Toc75973434"/>
      <w:bookmarkEnd w:id="0"/>
    </w:p>
    <w:tbl>
      <w:tblPr>
        <w:tblW w:w="8946"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326"/>
        <w:gridCol w:w="2155"/>
        <w:gridCol w:w="5465"/>
      </w:tblGrid>
      <w:tr w:rsidR="000010A0" w:rsidRPr="00D73918" w14:paraId="2CFA74CC" w14:textId="77777777" w:rsidTr="00DB0D3D">
        <w:trPr>
          <w:jc w:val="center"/>
        </w:trPr>
        <w:tc>
          <w:tcPr>
            <w:tcW w:w="8946" w:type="dxa"/>
            <w:gridSpan w:val="3"/>
            <w:hideMark/>
          </w:tcPr>
          <w:p w14:paraId="22B5A151" w14:textId="77777777" w:rsidR="000010A0" w:rsidRPr="00D73918" w:rsidRDefault="000010A0" w:rsidP="00DB0D3D">
            <w:pPr>
              <w:spacing w:after="0" w:line="276" w:lineRule="auto"/>
              <w:jc w:val="center"/>
              <w:rPr>
                <w:rFonts w:eastAsia="Calibri" w:cs="Arial"/>
                <w:b/>
                <w:color w:val="4AA55B"/>
                <w:sz w:val="18"/>
                <w:szCs w:val="18"/>
                <w:lang w:val="hu-HU" w:eastAsia="ko-KR" w:bidi="ne-NP"/>
              </w:rPr>
            </w:pPr>
            <w:r w:rsidRPr="00D73918">
              <w:rPr>
                <w:rFonts w:eastAsia="Calibri" w:cs="Arial"/>
                <w:b/>
                <w:color w:val="4AA55B"/>
                <w:sz w:val="18"/>
                <w:szCs w:val="18"/>
                <w:lang w:val="hu-HU" w:eastAsia="ko-KR" w:bidi="ne-NP"/>
              </w:rPr>
              <w:t>HISTORY OF CHANGES</w:t>
            </w:r>
          </w:p>
        </w:tc>
      </w:tr>
      <w:tr w:rsidR="000010A0" w:rsidRPr="00D73918" w14:paraId="06A61248" w14:textId="77777777" w:rsidTr="00DB0D3D">
        <w:trPr>
          <w:jc w:val="center"/>
        </w:trPr>
        <w:tc>
          <w:tcPr>
            <w:tcW w:w="1326" w:type="dxa"/>
            <w:hideMark/>
          </w:tcPr>
          <w:p w14:paraId="1F5F7DD1" w14:textId="77777777" w:rsidR="000010A0" w:rsidRPr="00D73918" w:rsidRDefault="000010A0" w:rsidP="00DB0D3D">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VERSION</w:t>
            </w:r>
          </w:p>
        </w:tc>
        <w:tc>
          <w:tcPr>
            <w:tcW w:w="2155" w:type="dxa"/>
            <w:hideMark/>
          </w:tcPr>
          <w:p w14:paraId="2D6A8E3F" w14:textId="77777777" w:rsidR="000010A0" w:rsidRPr="00D73918" w:rsidRDefault="000010A0" w:rsidP="00DB0D3D">
            <w:pPr>
              <w:spacing w:after="0" w:line="276" w:lineRule="auto"/>
              <w:jc w:val="center"/>
              <w:rPr>
                <w:rFonts w:eastAsia="Calibri" w:cs="Arial"/>
                <w:color w:val="4AA55B"/>
                <w:sz w:val="18"/>
                <w:szCs w:val="18"/>
                <w:lang w:val="hu-HU" w:eastAsia="ko-KR" w:bidi="ne-NP"/>
              </w:rPr>
            </w:pPr>
            <w:r w:rsidRPr="00D73918">
              <w:rPr>
                <w:rFonts w:eastAsia="Times New Roman" w:cs="Arial"/>
                <w:color w:val="4AA55B"/>
                <w:sz w:val="18"/>
                <w:szCs w:val="18"/>
                <w:lang w:val="en-GB" w:eastAsia="ko-KR"/>
              </w:rPr>
              <w:t xml:space="preserve">PUBLICATION </w:t>
            </w:r>
            <w:r w:rsidRPr="00D73918">
              <w:rPr>
                <w:rFonts w:eastAsia="Calibri" w:cs="Arial"/>
                <w:color w:val="4AA55B"/>
                <w:sz w:val="18"/>
                <w:szCs w:val="18"/>
                <w:lang w:val="hu-HU" w:eastAsia="ko-KR" w:bidi="ne-NP"/>
              </w:rPr>
              <w:t>DATE</w:t>
            </w:r>
          </w:p>
        </w:tc>
        <w:tc>
          <w:tcPr>
            <w:tcW w:w="5465" w:type="dxa"/>
            <w:hideMark/>
          </w:tcPr>
          <w:p w14:paraId="6BDFE020" w14:textId="77777777" w:rsidR="000010A0" w:rsidRPr="00D73918" w:rsidRDefault="000010A0" w:rsidP="00DB0D3D">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CHANGE</w:t>
            </w:r>
          </w:p>
        </w:tc>
      </w:tr>
      <w:tr w:rsidR="000010A0" w:rsidRPr="00D73918" w14:paraId="607A225A" w14:textId="77777777" w:rsidTr="00DB0D3D">
        <w:trPr>
          <w:jc w:val="center"/>
        </w:trPr>
        <w:tc>
          <w:tcPr>
            <w:tcW w:w="1326" w:type="dxa"/>
            <w:hideMark/>
          </w:tcPr>
          <w:p w14:paraId="2C1801F0" w14:textId="77777777" w:rsidR="000010A0" w:rsidRPr="00D73918" w:rsidRDefault="000010A0" w:rsidP="00DB0D3D">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1.0</w:t>
            </w:r>
          </w:p>
        </w:tc>
        <w:tc>
          <w:tcPr>
            <w:tcW w:w="2155" w:type="dxa"/>
            <w:hideMark/>
          </w:tcPr>
          <w:p w14:paraId="300F2D5A" w14:textId="44334291" w:rsidR="000010A0" w:rsidRPr="00D73918" w:rsidRDefault="000010A0" w:rsidP="002D32EE">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01.0</w:t>
            </w:r>
            <w:r w:rsidR="002D32EE">
              <w:rPr>
                <w:rFonts w:eastAsia="Calibri" w:cs="Arial"/>
                <w:color w:val="4AA55B"/>
                <w:sz w:val="18"/>
                <w:szCs w:val="18"/>
                <w:lang w:val="hu-HU" w:eastAsia="ko-KR" w:bidi="ne-NP"/>
              </w:rPr>
              <w:t>4</w:t>
            </w:r>
            <w:r w:rsidRPr="00D73918">
              <w:rPr>
                <w:rFonts w:eastAsia="Calibri" w:cs="Arial"/>
                <w:color w:val="4AA55B"/>
                <w:sz w:val="18"/>
                <w:szCs w:val="18"/>
                <w:lang w:val="hu-HU" w:eastAsia="ko-KR" w:bidi="ne-NP"/>
              </w:rPr>
              <w:t>.202</w:t>
            </w:r>
            <w:r w:rsidR="002D32EE">
              <w:rPr>
                <w:rFonts w:eastAsia="Calibri" w:cs="Arial"/>
                <w:color w:val="4AA55B"/>
                <w:sz w:val="18"/>
                <w:szCs w:val="18"/>
                <w:lang w:val="hu-HU" w:eastAsia="ko-KR" w:bidi="ne-NP"/>
              </w:rPr>
              <w:t>2</w:t>
            </w:r>
          </w:p>
        </w:tc>
        <w:tc>
          <w:tcPr>
            <w:tcW w:w="5465" w:type="dxa"/>
          </w:tcPr>
          <w:p w14:paraId="514BB561" w14:textId="77777777" w:rsidR="000010A0" w:rsidRPr="00D73918" w:rsidRDefault="000010A0" w:rsidP="00DB0D3D">
            <w:pPr>
              <w:spacing w:after="0" w:line="276" w:lineRule="auto"/>
              <w:jc w:val="both"/>
              <w:rPr>
                <w:rFonts w:eastAsia="Calibri" w:cs="Arial"/>
                <w:color w:val="4AA55B"/>
                <w:sz w:val="18"/>
                <w:szCs w:val="18"/>
                <w:lang w:val="hu-HU" w:eastAsia="ko-KR" w:bidi="ne-NP"/>
              </w:rPr>
            </w:pPr>
            <w:r w:rsidRPr="00D73918">
              <w:rPr>
                <w:rFonts w:eastAsia="Calibri" w:cs="Arial"/>
                <w:color w:val="4AA55B"/>
                <w:sz w:val="18"/>
                <w:szCs w:val="18"/>
                <w:lang w:val="hu-HU" w:eastAsia="ko-KR" w:bidi="ne-NP"/>
              </w:rPr>
              <w:t>Initial version (new MFF).</w:t>
            </w:r>
          </w:p>
        </w:tc>
      </w:tr>
      <w:tr w:rsidR="000010A0" w:rsidRPr="00D73918" w14:paraId="5C9C758A" w14:textId="77777777" w:rsidTr="00DB0D3D">
        <w:trPr>
          <w:jc w:val="center"/>
        </w:trPr>
        <w:tc>
          <w:tcPr>
            <w:tcW w:w="1326" w:type="dxa"/>
          </w:tcPr>
          <w:p w14:paraId="4884C7E9" w14:textId="77777777" w:rsidR="000010A0" w:rsidRPr="00D73918" w:rsidRDefault="000010A0" w:rsidP="00DB0D3D">
            <w:pPr>
              <w:spacing w:after="0" w:line="276" w:lineRule="auto"/>
              <w:jc w:val="center"/>
              <w:rPr>
                <w:rFonts w:eastAsia="Calibri" w:cs="Arial"/>
                <w:color w:val="4AA55B"/>
                <w:sz w:val="18"/>
                <w:szCs w:val="18"/>
                <w:lang w:val="hu-HU" w:eastAsia="ko-KR" w:bidi="ne-NP"/>
              </w:rPr>
            </w:pPr>
          </w:p>
        </w:tc>
        <w:tc>
          <w:tcPr>
            <w:tcW w:w="2155" w:type="dxa"/>
          </w:tcPr>
          <w:p w14:paraId="28F62118" w14:textId="77777777" w:rsidR="000010A0" w:rsidRPr="00D73918" w:rsidRDefault="000010A0" w:rsidP="00DB0D3D">
            <w:pPr>
              <w:spacing w:after="0" w:line="276" w:lineRule="auto"/>
              <w:jc w:val="center"/>
              <w:rPr>
                <w:rFonts w:eastAsia="Calibri" w:cs="Arial"/>
                <w:color w:val="4AA55B"/>
                <w:sz w:val="18"/>
                <w:szCs w:val="18"/>
                <w:lang w:val="hu-HU" w:eastAsia="ko-KR" w:bidi="ne-NP"/>
              </w:rPr>
            </w:pPr>
          </w:p>
        </w:tc>
        <w:tc>
          <w:tcPr>
            <w:tcW w:w="5465" w:type="dxa"/>
          </w:tcPr>
          <w:p w14:paraId="05605B55" w14:textId="77777777" w:rsidR="000010A0" w:rsidRPr="00D73918" w:rsidRDefault="000010A0" w:rsidP="00DB0D3D">
            <w:pPr>
              <w:spacing w:after="0" w:line="276" w:lineRule="auto"/>
              <w:jc w:val="both"/>
              <w:rPr>
                <w:rFonts w:eastAsia="Calibri" w:cs="Arial"/>
                <w:color w:val="4AA55B"/>
                <w:sz w:val="18"/>
                <w:szCs w:val="18"/>
                <w:lang w:val="hu-HU" w:eastAsia="ko-KR" w:bidi="ne-NP"/>
              </w:rPr>
            </w:pPr>
          </w:p>
        </w:tc>
      </w:tr>
      <w:tr w:rsidR="000010A0" w:rsidRPr="00D73918" w14:paraId="6FED6F77" w14:textId="77777777" w:rsidTr="00DB0D3D">
        <w:trPr>
          <w:jc w:val="center"/>
        </w:trPr>
        <w:tc>
          <w:tcPr>
            <w:tcW w:w="1326" w:type="dxa"/>
          </w:tcPr>
          <w:p w14:paraId="795608AB" w14:textId="77777777" w:rsidR="000010A0" w:rsidRPr="00D73918" w:rsidRDefault="000010A0" w:rsidP="00DB0D3D">
            <w:pPr>
              <w:spacing w:after="0" w:line="276" w:lineRule="auto"/>
              <w:jc w:val="center"/>
              <w:rPr>
                <w:rFonts w:eastAsia="Calibri" w:cs="Arial"/>
                <w:color w:val="4AA55B"/>
                <w:sz w:val="18"/>
                <w:szCs w:val="18"/>
                <w:lang w:val="hu-HU" w:eastAsia="ko-KR" w:bidi="ne-NP"/>
              </w:rPr>
            </w:pPr>
          </w:p>
        </w:tc>
        <w:tc>
          <w:tcPr>
            <w:tcW w:w="2155" w:type="dxa"/>
          </w:tcPr>
          <w:p w14:paraId="74978AA5" w14:textId="77777777" w:rsidR="000010A0" w:rsidRPr="00D73918" w:rsidRDefault="000010A0" w:rsidP="00DB0D3D">
            <w:pPr>
              <w:spacing w:after="0" w:line="276" w:lineRule="auto"/>
              <w:jc w:val="center"/>
              <w:rPr>
                <w:rFonts w:eastAsia="Calibri" w:cs="Arial"/>
                <w:color w:val="4AA55B"/>
                <w:sz w:val="18"/>
                <w:szCs w:val="18"/>
                <w:lang w:val="hu-HU" w:eastAsia="ko-KR" w:bidi="ne-NP"/>
              </w:rPr>
            </w:pPr>
          </w:p>
        </w:tc>
        <w:tc>
          <w:tcPr>
            <w:tcW w:w="5465" w:type="dxa"/>
          </w:tcPr>
          <w:p w14:paraId="74AEC5F6" w14:textId="77777777" w:rsidR="000010A0" w:rsidRPr="00D73918" w:rsidRDefault="000010A0" w:rsidP="00DB0D3D">
            <w:pPr>
              <w:spacing w:after="0" w:line="276" w:lineRule="auto"/>
              <w:jc w:val="both"/>
              <w:rPr>
                <w:rFonts w:eastAsia="Calibri" w:cs="Arial"/>
                <w:color w:val="4AA55B"/>
                <w:sz w:val="18"/>
                <w:szCs w:val="18"/>
                <w:lang w:val="hu-HU" w:eastAsia="ko-KR" w:bidi="ne-NP"/>
              </w:rPr>
            </w:pPr>
          </w:p>
        </w:tc>
      </w:tr>
    </w:tbl>
    <w:p w14:paraId="6DB54609" w14:textId="3FA494C4" w:rsidR="00073BAC" w:rsidRDefault="00073BAC" w:rsidP="00643170"/>
    <w:sectPr w:rsidR="00073BAC" w:rsidSect="002D32EE">
      <w:headerReference w:type="default" r:id="rId13"/>
      <w:footerReference w:type="even" r:id="rId14"/>
      <w:footerReference w:type="default" r:id="rId15"/>
      <w:headerReference w:type="first" r:id="rId16"/>
      <w:footerReference w:type="first" r:id="rId17"/>
      <w:pgSz w:w="11906" w:h="16838" w:code="9"/>
      <w:pgMar w:top="1276" w:right="1588" w:bottom="1276" w:left="1588" w:header="601"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D1577E0" w14:textId="77777777" w:rsidR="00D57235" w:rsidRDefault="00D57235">
      <w:r>
        <w:separator/>
      </w:r>
    </w:p>
  </w:endnote>
  <w:endnote w:type="continuationSeparator" w:id="0">
    <w:p w14:paraId="39AE5072" w14:textId="77777777" w:rsidR="00D57235" w:rsidRDefault="00D57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LucidaSans">
    <w:altName w:val="Lucida Sans"/>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DB54612" w14:textId="77777777" w:rsidR="003122DB" w:rsidRDefault="003122DB" w:rsidP="00EB04A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F3E8C">
      <w:rPr>
        <w:rStyle w:val="Numeropagina"/>
        <w:noProof/>
      </w:rPr>
      <w:t>4</w:t>
    </w:r>
    <w:r>
      <w:rPr>
        <w:rStyle w:val="Numeropagina"/>
      </w:rPr>
      <w:fldChar w:fldCharType="end"/>
    </w:r>
  </w:p>
  <w:p w14:paraId="6DB54613" w14:textId="77777777" w:rsidR="003122DB" w:rsidRDefault="003122DB" w:rsidP="00EB04A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DB54614" w14:textId="52B5EBE6" w:rsidR="004812C2" w:rsidRPr="004812C2" w:rsidRDefault="004812C2" w:rsidP="00DC6296">
    <w:pPr>
      <w:pStyle w:val="Pidipagina"/>
      <w:jc w:val="right"/>
      <w:rPr>
        <w:rFonts w:ascii="Times New Roman" w:hAnsi="Times New Roman"/>
        <w:sz w:val="20"/>
      </w:rPr>
    </w:pPr>
    <w:r w:rsidRPr="004812C2">
      <w:rPr>
        <w:rFonts w:ascii="Times New Roman" w:hAnsi="Times New Roman"/>
        <w:sz w:val="20"/>
      </w:rPr>
      <w:fldChar w:fldCharType="begin"/>
    </w:r>
    <w:r w:rsidRPr="004812C2">
      <w:rPr>
        <w:rFonts w:ascii="Times New Roman" w:hAnsi="Times New Roman"/>
        <w:sz w:val="20"/>
      </w:rPr>
      <w:instrText xml:space="preserve"> PAGE   \* MERGEFORMAT </w:instrText>
    </w:r>
    <w:r w:rsidRPr="004812C2">
      <w:rPr>
        <w:rFonts w:ascii="Times New Roman" w:hAnsi="Times New Roman"/>
        <w:sz w:val="20"/>
      </w:rPr>
      <w:fldChar w:fldCharType="separate"/>
    </w:r>
    <w:r w:rsidR="002B4212">
      <w:rPr>
        <w:rFonts w:ascii="Times New Roman" w:hAnsi="Times New Roman"/>
        <w:noProof/>
        <w:sz w:val="20"/>
      </w:rPr>
      <w:t>1</w:t>
    </w:r>
    <w:r w:rsidRPr="004812C2">
      <w:rPr>
        <w:rFonts w:ascii="Times New Roman" w:hAnsi="Times New Roman"/>
        <w:noProof/>
        <w:sz w:val="20"/>
      </w:rPr>
      <w:fldChar w:fldCharType="end"/>
    </w:r>
  </w:p>
  <w:p w14:paraId="6DB54615" w14:textId="77777777" w:rsidR="004812C2" w:rsidRDefault="004812C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DB54617" w14:textId="77777777" w:rsidR="003122DB" w:rsidRDefault="003122DB">
    <w:pPr>
      <w:pStyle w:val="Pidipagina"/>
      <w:rPr>
        <w:sz w:val="24"/>
        <w:szCs w:val="24"/>
      </w:rPr>
    </w:pPr>
  </w:p>
  <w:p w14:paraId="6DB54618" w14:textId="77777777" w:rsidR="003122DB" w:rsidRDefault="003122D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CF2A1DA" w14:textId="77777777" w:rsidR="00D57235" w:rsidRDefault="00D57235">
      <w:r>
        <w:separator/>
      </w:r>
    </w:p>
  </w:footnote>
  <w:footnote w:type="continuationSeparator" w:id="0">
    <w:p w14:paraId="357C72E9" w14:textId="77777777" w:rsidR="00D57235" w:rsidRDefault="00D57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DB54611" w14:textId="6EA14742" w:rsidR="00765DDA" w:rsidRPr="00F3524E" w:rsidRDefault="008A63F9" w:rsidP="00F3524E">
    <w:pPr>
      <w:jc w:val="right"/>
      <w:rPr>
        <w:rFonts w:eastAsia="Calibri" w:cs="Arial"/>
        <w:color w:val="808080"/>
        <w:sz w:val="16"/>
        <w:szCs w:val="16"/>
        <w:lang w:val="fr-BE"/>
      </w:rPr>
    </w:pPr>
    <w:r w:rsidRPr="00D73918">
      <w:rPr>
        <w:rFonts w:eastAsia="Calibri" w:cs="Arial"/>
        <w:color w:val="808080"/>
        <w:sz w:val="16"/>
        <w:szCs w:val="16"/>
        <w:lang w:val="fr-BE"/>
      </w:rPr>
      <w:t xml:space="preserve">EU Grants: </w:t>
    </w:r>
    <w:proofErr w:type="spellStart"/>
    <w:r w:rsidR="002D32EE">
      <w:rPr>
        <w:rFonts w:eastAsia="Calibri" w:cs="Arial"/>
        <w:color w:val="808080"/>
        <w:sz w:val="16"/>
        <w:szCs w:val="16"/>
        <w:lang w:val="fr-BE"/>
      </w:rPr>
      <w:t>Event</w:t>
    </w:r>
    <w:proofErr w:type="spellEnd"/>
    <w:r w:rsidR="002D32EE">
      <w:rPr>
        <w:rFonts w:eastAsia="Calibri" w:cs="Arial"/>
        <w:color w:val="808080"/>
        <w:sz w:val="16"/>
        <w:szCs w:val="16"/>
        <w:lang w:val="fr-BE"/>
      </w:rPr>
      <w:t xml:space="preserve"> description </w:t>
    </w:r>
    <w:proofErr w:type="spellStart"/>
    <w:r w:rsidR="002D32EE">
      <w:rPr>
        <w:rFonts w:eastAsia="Calibri" w:cs="Arial"/>
        <w:color w:val="808080"/>
        <w:sz w:val="16"/>
        <w:szCs w:val="16"/>
        <w:lang w:val="fr-BE"/>
      </w:rPr>
      <w:t>sheet</w:t>
    </w:r>
    <w:proofErr w:type="spellEnd"/>
    <w:r w:rsidRPr="00D73918">
      <w:rPr>
        <w:rFonts w:eastAsia="Calibri" w:cs="Arial"/>
        <w:color w:val="808080"/>
        <w:sz w:val="16"/>
        <w:szCs w:val="16"/>
        <w:lang w:val="fr-BE"/>
      </w:rPr>
      <w:t xml:space="preserve"> (</w:t>
    </w:r>
    <w:r w:rsidR="002D32EE">
      <w:rPr>
        <w:rFonts w:eastAsia="Calibri" w:cs="Arial"/>
        <w:color w:val="808080"/>
        <w:sz w:val="16"/>
        <w:szCs w:val="16"/>
        <w:lang w:val="fr-BE"/>
      </w:rPr>
      <w:t>CERV</w:t>
    </w:r>
    <w:r w:rsidRPr="00D73918">
      <w:rPr>
        <w:rFonts w:eastAsia="Calibri" w:cs="Arial"/>
        <w:color w:val="808080"/>
        <w:sz w:val="16"/>
        <w:szCs w:val="16"/>
        <w:lang w:val="fr-BE"/>
      </w:rPr>
      <w:t xml:space="preserve">): V1.0 – </w:t>
    </w:r>
    <w:r w:rsidR="005407BE" w:rsidRPr="00D73918">
      <w:rPr>
        <w:rFonts w:eastAsia="Calibri" w:cs="Arial"/>
        <w:color w:val="808080"/>
        <w:sz w:val="16"/>
        <w:szCs w:val="16"/>
        <w:lang w:val="fr-BE"/>
      </w:rPr>
      <w:t>01.0</w:t>
    </w:r>
    <w:r w:rsidR="002D32EE">
      <w:rPr>
        <w:rFonts w:eastAsia="Calibri" w:cs="Arial"/>
        <w:color w:val="808080"/>
        <w:sz w:val="16"/>
        <w:szCs w:val="16"/>
        <w:lang w:val="fr-BE"/>
      </w:rPr>
      <w:t>4</w:t>
    </w:r>
    <w:r w:rsidR="005407BE" w:rsidRPr="00D73918">
      <w:rPr>
        <w:rFonts w:eastAsia="Calibri" w:cs="Arial"/>
        <w:color w:val="808080"/>
        <w:sz w:val="16"/>
        <w:szCs w:val="16"/>
        <w:lang w:val="fr-BE"/>
      </w:rPr>
      <w:t>.202</w:t>
    </w:r>
    <w:r w:rsidR="002D32EE">
      <w:rPr>
        <w:rFonts w:eastAsia="Calibri" w:cs="Arial"/>
        <w:color w:val="808080"/>
        <w:sz w:val="16"/>
        <w:szCs w:val="16"/>
        <w:lang w:val="fr-BE"/>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794CB8D" w14:textId="35B51AE8" w:rsidR="000B46DC" w:rsidRPr="000B46DC" w:rsidRDefault="000B46DC" w:rsidP="000B46DC">
    <w:pPr>
      <w:spacing w:after="0"/>
      <w:jc w:val="right"/>
      <w:rPr>
        <w:rFonts w:eastAsia="Times New Roman" w:cs="Arial"/>
        <w:color w:val="7F7F7F"/>
        <w:sz w:val="16"/>
        <w:szCs w:val="20"/>
        <w:lang w:val="fr-BE" w:eastAsia="en-GB"/>
      </w:rPr>
    </w:pPr>
    <w:r w:rsidRPr="000B46DC">
      <w:rPr>
        <w:rFonts w:eastAsia="Times New Roman" w:cs="Arial"/>
        <w:color w:val="7F7F7F"/>
        <w:sz w:val="16"/>
        <w:szCs w:val="20"/>
        <w:lang w:val="fr-BE" w:eastAsia="nl-BE"/>
      </w:rPr>
      <w:t xml:space="preserve">EU Grants: </w:t>
    </w:r>
    <w:proofErr w:type="spellStart"/>
    <w:r w:rsidR="002D32EE">
      <w:rPr>
        <w:rFonts w:eastAsia="Times New Roman" w:cs="Arial"/>
        <w:color w:val="7F7F7F"/>
        <w:sz w:val="16"/>
        <w:szCs w:val="20"/>
        <w:lang w:val="fr-BE" w:eastAsia="nl-BE"/>
      </w:rPr>
      <w:t>Event</w:t>
    </w:r>
    <w:proofErr w:type="spellEnd"/>
    <w:r w:rsidR="002D32EE">
      <w:rPr>
        <w:rFonts w:eastAsia="Times New Roman" w:cs="Arial"/>
        <w:color w:val="7F7F7F"/>
        <w:sz w:val="16"/>
        <w:szCs w:val="20"/>
        <w:lang w:val="fr-BE" w:eastAsia="nl-BE"/>
      </w:rPr>
      <w:t xml:space="preserve"> description </w:t>
    </w:r>
    <w:proofErr w:type="spellStart"/>
    <w:r w:rsidR="002D32EE">
      <w:rPr>
        <w:rFonts w:eastAsia="Times New Roman" w:cs="Arial"/>
        <w:color w:val="7F7F7F"/>
        <w:sz w:val="16"/>
        <w:szCs w:val="20"/>
        <w:lang w:val="fr-BE" w:eastAsia="nl-BE"/>
      </w:rPr>
      <w:t>sheet</w:t>
    </w:r>
    <w:proofErr w:type="spellEnd"/>
    <w:r w:rsidRPr="000B46DC">
      <w:rPr>
        <w:rFonts w:eastAsia="Times New Roman" w:cs="Arial"/>
        <w:color w:val="7F7F7F"/>
        <w:sz w:val="16"/>
        <w:szCs w:val="20"/>
        <w:lang w:val="fr-BE" w:eastAsia="nl-BE"/>
      </w:rPr>
      <w:t xml:space="preserve"> (</w:t>
    </w:r>
    <w:r w:rsidR="002D32EE">
      <w:rPr>
        <w:rFonts w:eastAsia="Times New Roman" w:cs="Arial"/>
        <w:color w:val="7F7F7F"/>
        <w:sz w:val="16"/>
        <w:szCs w:val="20"/>
        <w:lang w:val="fr-BE" w:eastAsia="nl-BE"/>
      </w:rPr>
      <w:t>CERV</w:t>
    </w:r>
    <w:r w:rsidRPr="000B46DC">
      <w:rPr>
        <w:rFonts w:eastAsia="Times New Roman" w:cs="Arial"/>
        <w:color w:val="7F7F7F"/>
        <w:sz w:val="16"/>
        <w:szCs w:val="20"/>
        <w:lang w:val="fr-BE" w:eastAsia="nl-BE"/>
      </w:rPr>
      <w:t xml:space="preserve">): </w:t>
    </w:r>
    <w:r w:rsidRPr="000B46DC">
      <w:rPr>
        <w:rFonts w:eastAsia="Times New Roman" w:cs="Arial"/>
        <w:color w:val="7F7F7F"/>
        <w:sz w:val="16"/>
        <w:szCs w:val="20"/>
        <w:lang w:val="fr-BE" w:eastAsia="ko-KR"/>
      </w:rPr>
      <w:t xml:space="preserve">V1.0 – </w:t>
    </w:r>
    <w:r>
      <w:rPr>
        <w:rFonts w:eastAsia="Times New Roman" w:cs="Arial"/>
        <w:color w:val="7F7F7F"/>
        <w:sz w:val="16"/>
        <w:szCs w:val="20"/>
        <w:lang w:val="fr-BE" w:eastAsia="ko-KR"/>
      </w:rPr>
      <w:t>01</w:t>
    </w:r>
    <w:r w:rsidRPr="000B46DC">
      <w:rPr>
        <w:rFonts w:eastAsia="Times New Roman" w:cs="Arial"/>
        <w:color w:val="7F7F7F"/>
        <w:sz w:val="16"/>
        <w:szCs w:val="20"/>
        <w:lang w:val="fr-BE" w:eastAsia="ko-KR"/>
      </w:rPr>
      <w:t>.</w:t>
    </w:r>
    <w:r>
      <w:rPr>
        <w:rFonts w:eastAsia="Times New Roman" w:cs="Arial"/>
        <w:color w:val="7F7F7F"/>
        <w:sz w:val="16"/>
        <w:szCs w:val="20"/>
        <w:lang w:val="fr-BE" w:eastAsia="ko-KR"/>
      </w:rPr>
      <w:t>0</w:t>
    </w:r>
    <w:r w:rsidR="002D32EE">
      <w:rPr>
        <w:rFonts w:eastAsia="Times New Roman" w:cs="Arial"/>
        <w:color w:val="7F7F7F"/>
        <w:sz w:val="16"/>
        <w:szCs w:val="20"/>
        <w:lang w:val="fr-BE" w:eastAsia="ko-KR"/>
      </w:rPr>
      <w:t>4</w:t>
    </w:r>
    <w:r w:rsidRPr="000B46DC">
      <w:rPr>
        <w:rFonts w:eastAsia="Times New Roman" w:cs="Arial"/>
        <w:color w:val="7F7F7F"/>
        <w:sz w:val="16"/>
        <w:szCs w:val="20"/>
        <w:lang w:val="fr-BE" w:eastAsia="ko-KR"/>
      </w:rPr>
      <w:t>.202</w:t>
    </w:r>
    <w:r w:rsidR="002D32EE">
      <w:rPr>
        <w:rFonts w:eastAsia="Times New Roman" w:cs="Arial"/>
        <w:color w:val="7F7F7F"/>
        <w:sz w:val="16"/>
        <w:szCs w:val="20"/>
        <w:lang w:val="fr-BE" w:eastAsia="ko-KR"/>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12.45pt;visibility:visible;mso-wrap-style:square" o:bullet="t">
        <v:imagedata r:id="rId1" o:title=""/>
      </v:shape>
    </w:pict>
  </w:numPicBullet>
  <w:abstractNum w:abstractNumId="0" w15:restartNumberingAfterBreak="0">
    <w:nsid w:val="005D2125"/>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DDD09EC"/>
    <w:multiLevelType w:val="hybridMultilevel"/>
    <w:tmpl w:val="8BE2E49A"/>
    <w:lvl w:ilvl="0" w:tplc="6B8A09B0">
      <w:numFmt w:val="bullet"/>
      <w:lvlText w:val="•"/>
      <w:lvlJc w:val="left"/>
      <w:pPr>
        <w:ind w:left="1425" w:hanging="705"/>
      </w:pPr>
      <w:rPr>
        <w:rFonts w:ascii="Arial" w:eastAsia="Calibr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17BB05FD"/>
    <w:multiLevelType w:val="hybridMultilevel"/>
    <w:tmpl w:val="61EAE9AA"/>
    <w:lvl w:ilvl="0" w:tplc="945E5D2A">
      <w:numFmt w:val="bullet"/>
      <w:lvlText w:val=""/>
      <w:lvlJc w:val="left"/>
      <w:pPr>
        <w:ind w:left="1065" w:hanging="705"/>
      </w:pPr>
      <w:rPr>
        <w:rFonts w:ascii="Symbol" w:eastAsia="Calibr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075C33"/>
    <w:multiLevelType w:val="hybridMultilevel"/>
    <w:tmpl w:val="992238D8"/>
    <w:lvl w:ilvl="0" w:tplc="A008DC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E163AE"/>
    <w:multiLevelType w:val="hybridMultilevel"/>
    <w:tmpl w:val="CD12E2C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7F0D1D"/>
    <w:multiLevelType w:val="hybridMultilevel"/>
    <w:tmpl w:val="619E824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2BE362F1"/>
    <w:multiLevelType w:val="hybridMultilevel"/>
    <w:tmpl w:val="7B96C6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F88080E"/>
    <w:multiLevelType w:val="hybridMultilevel"/>
    <w:tmpl w:val="F1248BC6"/>
    <w:lvl w:ilvl="0" w:tplc="04100005">
      <w:start w:val="1"/>
      <w:numFmt w:val="bullet"/>
      <w:lvlText w:val=""/>
      <w:lvlJc w:val="left"/>
      <w:pPr>
        <w:ind w:left="1065" w:hanging="705"/>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225408D"/>
    <w:multiLevelType w:val="hybridMultilevel"/>
    <w:tmpl w:val="674C4152"/>
    <w:lvl w:ilvl="0" w:tplc="08090017">
      <w:start w:val="1"/>
      <w:numFmt w:val="lowerLetter"/>
      <w:lvlText w:val="%1)"/>
      <w:lvlJc w:val="left"/>
      <w:pPr>
        <w:ind w:left="-430" w:hanging="360"/>
      </w:pPr>
    </w:lvl>
    <w:lvl w:ilvl="1" w:tplc="08090019" w:tentative="1">
      <w:start w:val="1"/>
      <w:numFmt w:val="lowerLetter"/>
      <w:lvlText w:val="%2."/>
      <w:lvlJc w:val="left"/>
      <w:pPr>
        <w:ind w:left="290" w:hanging="360"/>
      </w:pPr>
    </w:lvl>
    <w:lvl w:ilvl="2" w:tplc="0809001B" w:tentative="1">
      <w:start w:val="1"/>
      <w:numFmt w:val="lowerRoman"/>
      <w:lvlText w:val="%3."/>
      <w:lvlJc w:val="right"/>
      <w:pPr>
        <w:ind w:left="1010" w:hanging="180"/>
      </w:pPr>
    </w:lvl>
    <w:lvl w:ilvl="3" w:tplc="0809000F" w:tentative="1">
      <w:start w:val="1"/>
      <w:numFmt w:val="decimal"/>
      <w:lvlText w:val="%4."/>
      <w:lvlJc w:val="left"/>
      <w:pPr>
        <w:ind w:left="1730" w:hanging="360"/>
      </w:pPr>
    </w:lvl>
    <w:lvl w:ilvl="4" w:tplc="08090019" w:tentative="1">
      <w:start w:val="1"/>
      <w:numFmt w:val="lowerLetter"/>
      <w:lvlText w:val="%5."/>
      <w:lvlJc w:val="left"/>
      <w:pPr>
        <w:ind w:left="2450" w:hanging="360"/>
      </w:pPr>
    </w:lvl>
    <w:lvl w:ilvl="5" w:tplc="0809001B" w:tentative="1">
      <w:start w:val="1"/>
      <w:numFmt w:val="lowerRoman"/>
      <w:lvlText w:val="%6."/>
      <w:lvlJc w:val="right"/>
      <w:pPr>
        <w:ind w:left="3170" w:hanging="180"/>
      </w:pPr>
    </w:lvl>
    <w:lvl w:ilvl="6" w:tplc="0809000F" w:tentative="1">
      <w:start w:val="1"/>
      <w:numFmt w:val="decimal"/>
      <w:lvlText w:val="%7."/>
      <w:lvlJc w:val="left"/>
      <w:pPr>
        <w:ind w:left="3890" w:hanging="360"/>
      </w:pPr>
    </w:lvl>
    <w:lvl w:ilvl="7" w:tplc="08090019" w:tentative="1">
      <w:start w:val="1"/>
      <w:numFmt w:val="lowerLetter"/>
      <w:lvlText w:val="%8."/>
      <w:lvlJc w:val="left"/>
      <w:pPr>
        <w:ind w:left="4610" w:hanging="360"/>
      </w:pPr>
    </w:lvl>
    <w:lvl w:ilvl="8" w:tplc="0809001B" w:tentative="1">
      <w:start w:val="1"/>
      <w:numFmt w:val="lowerRoman"/>
      <w:lvlText w:val="%9."/>
      <w:lvlJc w:val="right"/>
      <w:pPr>
        <w:ind w:left="5330" w:hanging="180"/>
      </w:pPr>
    </w:lvl>
  </w:abstractNum>
  <w:abstractNum w:abstractNumId="9" w15:restartNumberingAfterBreak="0">
    <w:nsid w:val="43251525"/>
    <w:multiLevelType w:val="hybridMultilevel"/>
    <w:tmpl w:val="C9B6EBD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36C43F2"/>
    <w:multiLevelType w:val="hybridMultilevel"/>
    <w:tmpl w:val="A76E97F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44F11C95"/>
    <w:multiLevelType w:val="hybridMultilevel"/>
    <w:tmpl w:val="605C2D96"/>
    <w:lvl w:ilvl="0" w:tplc="945E5D2A">
      <w:numFmt w:val="bullet"/>
      <w:lvlText w:val=""/>
      <w:lvlJc w:val="left"/>
      <w:pPr>
        <w:ind w:left="1425" w:hanging="705"/>
      </w:pPr>
      <w:rPr>
        <w:rFonts w:ascii="Symbol" w:eastAsia="Calibri" w:hAnsi="Symbo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49075A43"/>
    <w:multiLevelType w:val="hybridMultilevel"/>
    <w:tmpl w:val="FEC224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8E314A"/>
    <w:multiLevelType w:val="hybridMultilevel"/>
    <w:tmpl w:val="D9CCFEFE"/>
    <w:lvl w:ilvl="0" w:tplc="A89E27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8B6A51"/>
    <w:multiLevelType w:val="hybridMultilevel"/>
    <w:tmpl w:val="A182A956"/>
    <w:lvl w:ilvl="0" w:tplc="945E5D2A">
      <w:numFmt w:val="bullet"/>
      <w:lvlText w:val=""/>
      <w:lvlJc w:val="left"/>
      <w:pPr>
        <w:ind w:left="1065" w:hanging="705"/>
      </w:pPr>
      <w:rPr>
        <w:rFonts w:ascii="Symbol" w:eastAsia="Calibr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EE37D37"/>
    <w:multiLevelType w:val="hybridMultilevel"/>
    <w:tmpl w:val="E1D2B1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1345A40"/>
    <w:multiLevelType w:val="hybridMultilevel"/>
    <w:tmpl w:val="56627AB4"/>
    <w:lvl w:ilvl="0" w:tplc="945E5D2A">
      <w:numFmt w:val="bullet"/>
      <w:lvlText w:val=""/>
      <w:lvlJc w:val="left"/>
      <w:pPr>
        <w:ind w:left="1068" w:hanging="360"/>
      </w:pPr>
      <w:rPr>
        <w:rFonts w:ascii="Symbol" w:eastAsia="Calibri" w:hAnsi="Symbol" w:cs="Aria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641E1B3B"/>
    <w:multiLevelType w:val="hybridMultilevel"/>
    <w:tmpl w:val="6E02C704"/>
    <w:lvl w:ilvl="0" w:tplc="04100005">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656A6776"/>
    <w:multiLevelType w:val="hybridMultilevel"/>
    <w:tmpl w:val="7D3A9EEA"/>
    <w:lvl w:ilvl="0" w:tplc="BE50AD9E">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BC2548"/>
    <w:multiLevelType w:val="hybridMultilevel"/>
    <w:tmpl w:val="7BF6288E"/>
    <w:lvl w:ilvl="0" w:tplc="04100005">
      <w:start w:val="1"/>
      <w:numFmt w:val="bullet"/>
      <w:lvlText w:val=""/>
      <w:lvlJc w:val="left"/>
      <w:pPr>
        <w:ind w:left="1068" w:hanging="360"/>
      </w:pPr>
      <w:rPr>
        <w:rFonts w:ascii="Wingdings" w:hAnsi="Wingding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0" w15:restartNumberingAfterBreak="0">
    <w:nsid w:val="663F5924"/>
    <w:multiLevelType w:val="hybridMultilevel"/>
    <w:tmpl w:val="292282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BA7CB6"/>
    <w:multiLevelType w:val="hybridMultilevel"/>
    <w:tmpl w:val="57D620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E77266E"/>
    <w:multiLevelType w:val="hybridMultilevel"/>
    <w:tmpl w:val="18D06044"/>
    <w:lvl w:ilvl="0" w:tplc="88EA1CE2">
      <w:start w:val="1"/>
      <w:numFmt w:val="bullet"/>
      <w:lvlText w:val=""/>
      <w:lvlJc w:val="left"/>
      <w:pPr>
        <w:ind w:left="720" w:hanging="360"/>
      </w:pPr>
      <w:rPr>
        <w:rFonts w:ascii="Symbol" w:hAnsi="Symbol" w:hint="default"/>
      </w:rPr>
    </w:lvl>
    <w:lvl w:ilvl="1" w:tplc="8E88683E">
      <w:start w:val="1"/>
      <w:numFmt w:val="bullet"/>
      <w:lvlText w:val="o"/>
      <w:lvlJc w:val="left"/>
      <w:pPr>
        <w:ind w:left="1440" w:hanging="360"/>
      </w:pPr>
      <w:rPr>
        <w:rFonts w:ascii="Courier New" w:hAnsi="Courier New" w:hint="default"/>
      </w:rPr>
    </w:lvl>
    <w:lvl w:ilvl="2" w:tplc="6C1AC37A">
      <w:start w:val="1"/>
      <w:numFmt w:val="bullet"/>
      <w:lvlText w:val=""/>
      <w:lvlJc w:val="left"/>
      <w:pPr>
        <w:ind w:left="2160" w:hanging="360"/>
      </w:pPr>
      <w:rPr>
        <w:rFonts w:ascii="Wingdings" w:hAnsi="Wingdings" w:hint="default"/>
      </w:rPr>
    </w:lvl>
    <w:lvl w:ilvl="3" w:tplc="B0B81D58">
      <w:start w:val="1"/>
      <w:numFmt w:val="bullet"/>
      <w:lvlText w:val=""/>
      <w:lvlJc w:val="left"/>
      <w:pPr>
        <w:ind w:left="2880" w:hanging="360"/>
      </w:pPr>
      <w:rPr>
        <w:rFonts w:ascii="Symbol" w:hAnsi="Symbol" w:hint="default"/>
      </w:rPr>
    </w:lvl>
    <w:lvl w:ilvl="4" w:tplc="320C5028">
      <w:start w:val="1"/>
      <w:numFmt w:val="bullet"/>
      <w:lvlText w:val="o"/>
      <w:lvlJc w:val="left"/>
      <w:pPr>
        <w:ind w:left="3600" w:hanging="360"/>
      </w:pPr>
      <w:rPr>
        <w:rFonts w:ascii="Courier New" w:hAnsi="Courier New" w:hint="default"/>
      </w:rPr>
    </w:lvl>
    <w:lvl w:ilvl="5" w:tplc="992A8A7A">
      <w:start w:val="1"/>
      <w:numFmt w:val="bullet"/>
      <w:lvlText w:val=""/>
      <w:lvlJc w:val="left"/>
      <w:pPr>
        <w:ind w:left="4320" w:hanging="360"/>
      </w:pPr>
      <w:rPr>
        <w:rFonts w:ascii="Wingdings" w:hAnsi="Wingdings" w:hint="default"/>
      </w:rPr>
    </w:lvl>
    <w:lvl w:ilvl="6" w:tplc="D886366C">
      <w:start w:val="1"/>
      <w:numFmt w:val="bullet"/>
      <w:lvlText w:val=""/>
      <w:lvlJc w:val="left"/>
      <w:pPr>
        <w:ind w:left="5040" w:hanging="360"/>
      </w:pPr>
      <w:rPr>
        <w:rFonts w:ascii="Symbol" w:hAnsi="Symbol" w:hint="default"/>
      </w:rPr>
    </w:lvl>
    <w:lvl w:ilvl="7" w:tplc="21306ECA">
      <w:start w:val="1"/>
      <w:numFmt w:val="bullet"/>
      <w:lvlText w:val="o"/>
      <w:lvlJc w:val="left"/>
      <w:pPr>
        <w:ind w:left="5760" w:hanging="360"/>
      </w:pPr>
      <w:rPr>
        <w:rFonts w:ascii="Courier New" w:hAnsi="Courier New" w:hint="default"/>
      </w:rPr>
    </w:lvl>
    <w:lvl w:ilvl="8" w:tplc="B302C3F8">
      <w:start w:val="1"/>
      <w:numFmt w:val="bullet"/>
      <w:lvlText w:val=""/>
      <w:lvlJc w:val="left"/>
      <w:pPr>
        <w:ind w:left="6480" w:hanging="360"/>
      </w:pPr>
      <w:rPr>
        <w:rFonts w:ascii="Wingdings" w:hAnsi="Wingdings" w:hint="default"/>
      </w:rPr>
    </w:lvl>
  </w:abstractNum>
  <w:abstractNum w:abstractNumId="23" w15:restartNumberingAfterBreak="0">
    <w:nsid w:val="78540034"/>
    <w:multiLevelType w:val="hybridMultilevel"/>
    <w:tmpl w:val="1D0EE998"/>
    <w:lvl w:ilvl="0" w:tplc="6B8A09B0">
      <w:numFmt w:val="bullet"/>
      <w:lvlText w:val="•"/>
      <w:lvlJc w:val="left"/>
      <w:pPr>
        <w:ind w:left="1065" w:hanging="705"/>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B180FFE"/>
    <w:multiLevelType w:val="hybridMultilevel"/>
    <w:tmpl w:val="788CF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67753474">
    <w:abstractNumId w:val="10"/>
  </w:num>
  <w:num w:numId="2" w16cid:durableId="460153026">
    <w:abstractNumId w:val="20"/>
  </w:num>
  <w:num w:numId="3" w16cid:durableId="1772117834">
    <w:abstractNumId w:val="24"/>
  </w:num>
  <w:num w:numId="4" w16cid:durableId="1363822540">
    <w:abstractNumId w:val="12"/>
  </w:num>
  <w:num w:numId="5" w16cid:durableId="1546672121">
    <w:abstractNumId w:val="0"/>
  </w:num>
  <w:num w:numId="6" w16cid:durableId="529412612">
    <w:abstractNumId w:val="8"/>
  </w:num>
  <w:num w:numId="7" w16cid:durableId="2110930486">
    <w:abstractNumId w:val="18"/>
  </w:num>
  <w:num w:numId="8" w16cid:durableId="2104717796">
    <w:abstractNumId w:val="13"/>
  </w:num>
  <w:num w:numId="9" w16cid:durableId="67506408">
    <w:abstractNumId w:val="3"/>
  </w:num>
  <w:num w:numId="10" w16cid:durableId="102700648">
    <w:abstractNumId w:val="4"/>
  </w:num>
  <w:num w:numId="11" w16cid:durableId="2051609764">
    <w:abstractNumId w:val="22"/>
  </w:num>
  <w:num w:numId="12" w16cid:durableId="576598551">
    <w:abstractNumId w:val="15"/>
  </w:num>
  <w:num w:numId="13" w16cid:durableId="1501770092">
    <w:abstractNumId w:val="23"/>
  </w:num>
  <w:num w:numId="14" w16cid:durableId="1648045889">
    <w:abstractNumId w:val="1"/>
  </w:num>
  <w:num w:numId="15" w16cid:durableId="907883679">
    <w:abstractNumId w:val="21"/>
  </w:num>
  <w:num w:numId="16" w16cid:durableId="1350377057">
    <w:abstractNumId w:val="5"/>
  </w:num>
  <w:num w:numId="17" w16cid:durableId="1436093135">
    <w:abstractNumId w:val="14"/>
  </w:num>
  <w:num w:numId="18" w16cid:durableId="109516174">
    <w:abstractNumId w:val="16"/>
  </w:num>
  <w:num w:numId="19" w16cid:durableId="1890608726">
    <w:abstractNumId w:val="19"/>
  </w:num>
  <w:num w:numId="20" w16cid:durableId="1305623977">
    <w:abstractNumId w:val="6"/>
  </w:num>
  <w:num w:numId="21" w16cid:durableId="1386176349">
    <w:abstractNumId w:val="9"/>
  </w:num>
  <w:num w:numId="22" w16cid:durableId="1488322960">
    <w:abstractNumId w:val="2"/>
  </w:num>
  <w:num w:numId="23" w16cid:durableId="293756378">
    <w:abstractNumId w:val="11"/>
  </w:num>
  <w:num w:numId="24" w16cid:durableId="820194719">
    <w:abstractNumId w:val="7"/>
  </w:num>
  <w:num w:numId="25" w16cid:durableId="122817708">
    <w:abstractNumId w:val="17"/>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docVars>
    <w:docVar w:name="LW_DocType" w:val="NORMAL"/>
  </w:docVars>
  <w:rsids>
    <w:rsidRoot w:val="00EB04AC"/>
    <w:rsid w:val="00000A18"/>
    <w:rsid w:val="000010A0"/>
    <w:rsid w:val="000024D1"/>
    <w:rsid w:val="00005758"/>
    <w:rsid w:val="00011FCB"/>
    <w:rsid w:val="00013C21"/>
    <w:rsid w:val="000175D4"/>
    <w:rsid w:val="00017D67"/>
    <w:rsid w:val="00017DA9"/>
    <w:rsid w:val="00022F53"/>
    <w:rsid w:val="000312CF"/>
    <w:rsid w:val="00031C8F"/>
    <w:rsid w:val="00033A46"/>
    <w:rsid w:val="00037AE7"/>
    <w:rsid w:val="0004462C"/>
    <w:rsid w:val="0005153B"/>
    <w:rsid w:val="0005187F"/>
    <w:rsid w:val="00052EC1"/>
    <w:rsid w:val="00053C1D"/>
    <w:rsid w:val="00054B22"/>
    <w:rsid w:val="000636BE"/>
    <w:rsid w:val="00064CC9"/>
    <w:rsid w:val="00071E35"/>
    <w:rsid w:val="00073BAC"/>
    <w:rsid w:val="00077A71"/>
    <w:rsid w:val="00082AB4"/>
    <w:rsid w:val="000949E7"/>
    <w:rsid w:val="0009594F"/>
    <w:rsid w:val="000A04C7"/>
    <w:rsid w:val="000A1413"/>
    <w:rsid w:val="000B46DC"/>
    <w:rsid w:val="000C6312"/>
    <w:rsid w:val="000D5FD1"/>
    <w:rsid w:val="000D642C"/>
    <w:rsid w:val="000E080D"/>
    <w:rsid w:val="000E44D0"/>
    <w:rsid w:val="000E6B93"/>
    <w:rsid w:val="00104784"/>
    <w:rsid w:val="00116DB8"/>
    <w:rsid w:val="00117FA2"/>
    <w:rsid w:val="00134276"/>
    <w:rsid w:val="0013780D"/>
    <w:rsid w:val="001406E6"/>
    <w:rsid w:val="00140729"/>
    <w:rsid w:val="0015671A"/>
    <w:rsid w:val="00164DBB"/>
    <w:rsid w:val="00175AB2"/>
    <w:rsid w:val="001770F0"/>
    <w:rsid w:val="001853FE"/>
    <w:rsid w:val="00185409"/>
    <w:rsid w:val="001A0528"/>
    <w:rsid w:val="001A3C51"/>
    <w:rsid w:val="001A433F"/>
    <w:rsid w:val="001B0EF5"/>
    <w:rsid w:val="001B3EC2"/>
    <w:rsid w:val="001B4BCC"/>
    <w:rsid w:val="001B668A"/>
    <w:rsid w:val="001C0840"/>
    <w:rsid w:val="001D0DB7"/>
    <w:rsid w:val="001D1768"/>
    <w:rsid w:val="001E61B7"/>
    <w:rsid w:val="001F326D"/>
    <w:rsid w:val="001F5D3C"/>
    <w:rsid w:val="0020385D"/>
    <w:rsid w:val="00203F4F"/>
    <w:rsid w:val="00204E82"/>
    <w:rsid w:val="00206A22"/>
    <w:rsid w:val="00214D8B"/>
    <w:rsid w:val="002253FC"/>
    <w:rsid w:val="00244A70"/>
    <w:rsid w:val="002529B5"/>
    <w:rsid w:val="00252D9D"/>
    <w:rsid w:val="00253F8C"/>
    <w:rsid w:val="0025723D"/>
    <w:rsid w:val="00262B81"/>
    <w:rsid w:val="002703F1"/>
    <w:rsid w:val="00272E59"/>
    <w:rsid w:val="00273598"/>
    <w:rsid w:val="00273862"/>
    <w:rsid w:val="0027703E"/>
    <w:rsid w:val="00286EC6"/>
    <w:rsid w:val="00291F74"/>
    <w:rsid w:val="002A023F"/>
    <w:rsid w:val="002A1386"/>
    <w:rsid w:val="002A2449"/>
    <w:rsid w:val="002A6850"/>
    <w:rsid w:val="002B4212"/>
    <w:rsid w:val="002C2716"/>
    <w:rsid w:val="002C6E59"/>
    <w:rsid w:val="002D2CD8"/>
    <w:rsid w:val="002D32EE"/>
    <w:rsid w:val="002D6027"/>
    <w:rsid w:val="002E5FCC"/>
    <w:rsid w:val="002F637D"/>
    <w:rsid w:val="002F74AB"/>
    <w:rsid w:val="00304E44"/>
    <w:rsid w:val="003064F8"/>
    <w:rsid w:val="00306906"/>
    <w:rsid w:val="003122DB"/>
    <w:rsid w:val="003172C3"/>
    <w:rsid w:val="00322429"/>
    <w:rsid w:val="00322C9F"/>
    <w:rsid w:val="00323FAF"/>
    <w:rsid w:val="00326369"/>
    <w:rsid w:val="0033261D"/>
    <w:rsid w:val="00334A1E"/>
    <w:rsid w:val="00334B95"/>
    <w:rsid w:val="00334C65"/>
    <w:rsid w:val="003426E1"/>
    <w:rsid w:val="00343851"/>
    <w:rsid w:val="00345EBC"/>
    <w:rsid w:val="00350112"/>
    <w:rsid w:val="00351488"/>
    <w:rsid w:val="00352161"/>
    <w:rsid w:val="00352801"/>
    <w:rsid w:val="0035675E"/>
    <w:rsid w:val="00367453"/>
    <w:rsid w:val="003731F0"/>
    <w:rsid w:val="00374012"/>
    <w:rsid w:val="00383A67"/>
    <w:rsid w:val="00387F1D"/>
    <w:rsid w:val="00390139"/>
    <w:rsid w:val="00394F81"/>
    <w:rsid w:val="00396767"/>
    <w:rsid w:val="00396816"/>
    <w:rsid w:val="00396FFA"/>
    <w:rsid w:val="003A1856"/>
    <w:rsid w:val="003C3AEC"/>
    <w:rsid w:val="003C3CED"/>
    <w:rsid w:val="003C469B"/>
    <w:rsid w:val="003C55F6"/>
    <w:rsid w:val="003C7288"/>
    <w:rsid w:val="003D4042"/>
    <w:rsid w:val="003E0F60"/>
    <w:rsid w:val="003E2C87"/>
    <w:rsid w:val="003E4791"/>
    <w:rsid w:val="003F3E8C"/>
    <w:rsid w:val="004034B7"/>
    <w:rsid w:val="00417ABF"/>
    <w:rsid w:val="004218B4"/>
    <w:rsid w:val="00422B00"/>
    <w:rsid w:val="00431A18"/>
    <w:rsid w:val="00437DCC"/>
    <w:rsid w:val="004421A1"/>
    <w:rsid w:val="00444FCE"/>
    <w:rsid w:val="00476AEC"/>
    <w:rsid w:val="004812C2"/>
    <w:rsid w:val="00481588"/>
    <w:rsid w:val="00483F7D"/>
    <w:rsid w:val="004851EF"/>
    <w:rsid w:val="004960DE"/>
    <w:rsid w:val="0049780D"/>
    <w:rsid w:val="004A24DA"/>
    <w:rsid w:val="004A34AE"/>
    <w:rsid w:val="004A382F"/>
    <w:rsid w:val="004B4010"/>
    <w:rsid w:val="004B4C77"/>
    <w:rsid w:val="004B71B2"/>
    <w:rsid w:val="004C4140"/>
    <w:rsid w:val="004D75F3"/>
    <w:rsid w:val="004E06BA"/>
    <w:rsid w:val="004E14B1"/>
    <w:rsid w:val="004E4344"/>
    <w:rsid w:val="004E7E0A"/>
    <w:rsid w:val="004F1EB3"/>
    <w:rsid w:val="004F1F95"/>
    <w:rsid w:val="004F3C38"/>
    <w:rsid w:val="00513EBC"/>
    <w:rsid w:val="005179FF"/>
    <w:rsid w:val="00524610"/>
    <w:rsid w:val="005331BB"/>
    <w:rsid w:val="00536319"/>
    <w:rsid w:val="005407BE"/>
    <w:rsid w:val="00543D87"/>
    <w:rsid w:val="00543F29"/>
    <w:rsid w:val="0054775F"/>
    <w:rsid w:val="0055262D"/>
    <w:rsid w:val="00561056"/>
    <w:rsid w:val="005706C8"/>
    <w:rsid w:val="0057130D"/>
    <w:rsid w:val="00572433"/>
    <w:rsid w:val="005819CF"/>
    <w:rsid w:val="005821E5"/>
    <w:rsid w:val="0058254D"/>
    <w:rsid w:val="005860E3"/>
    <w:rsid w:val="00587DC9"/>
    <w:rsid w:val="005906D1"/>
    <w:rsid w:val="005910F9"/>
    <w:rsid w:val="005950BB"/>
    <w:rsid w:val="005A4B5E"/>
    <w:rsid w:val="005B1205"/>
    <w:rsid w:val="005C0E35"/>
    <w:rsid w:val="005C3EEF"/>
    <w:rsid w:val="005C4624"/>
    <w:rsid w:val="005D44A5"/>
    <w:rsid w:val="005E78AA"/>
    <w:rsid w:val="005E7E0A"/>
    <w:rsid w:val="005F232C"/>
    <w:rsid w:val="005F3041"/>
    <w:rsid w:val="0060444B"/>
    <w:rsid w:val="006105AE"/>
    <w:rsid w:val="006164E1"/>
    <w:rsid w:val="006176C0"/>
    <w:rsid w:val="00617F98"/>
    <w:rsid w:val="00624B96"/>
    <w:rsid w:val="00624F87"/>
    <w:rsid w:val="006316B7"/>
    <w:rsid w:val="00633E69"/>
    <w:rsid w:val="00643170"/>
    <w:rsid w:val="00647910"/>
    <w:rsid w:val="006615EF"/>
    <w:rsid w:val="00661840"/>
    <w:rsid w:val="00666A1D"/>
    <w:rsid w:val="006729D5"/>
    <w:rsid w:val="00674F0A"/>
    <w:rsid w:val="00675E09"/>
    <w:rsid w:val="006830B5"/>
    <w:rsid w:val="00685636"/>
    <w:rsid w:val="00687397"/>
    <w:rsid w:val="00694B57"/>
    <w:rsid w:val="006A166B"/>
    <w:rsid w:val="006A39D1"/>
    <w:rsid w:val="006A4701"/>
    <w:rsid w:val="006B498C"/>
    <w:rsid w:val="006B6135"/>
    <w:rsid w:val="006C2CC4"/>
    <w:rsid w:val="006D2958"/>
    <w:rsid w:val="006D667D"/>
    <w:rsid w:val="006E3550"/>
    <w:rsid w:val="006E4058"/>
    <w:rsid w:val="006E40D2"/>
    <w:rsid w:val="006E5E23"/>
    <w:rsid w:val="006F47A6"/>
    <w:rsid w:val="006F7415"/>
    <w:rsid w:val="007001BF"/>
    <w:rsid w:val="00702C7A"/>
    <w:rsid w:val="0070624C"/>
    <w:rsid w:val="00707C25"/>
    <w:rsid w:val="00732F51"/>
    <w:rsid w:val="007365D2"/>
    <w:rsid w:val="00740AC1"/>
    <w:rsid w:val="00744DA4"/>
    <w:rsid w:val="00745C5E"/>
    <w:rsid w:val="007470C3"/>
    <w:rsid w:val="0075062F"/>
    <w:rsid w:val="00754867"/>
    <w:rsid w:val="00754B21"/>
    <w:rsid w:val="00755A76"/>
    <w:rsid w:val="00756E20"/>
    <w:rsid w:val="00756E3B"/>
    <w:rsid w:val="007658AA"/>
    <w:rsid w:val="00765DDA"/>
    <w:rsid w:val="007701C1"/>
    <w:rsid w:val="00771D5A"/>
    <w:rsid w:val="007810CC"/>
    <w:rsid w:val="00781B06"/>
    <w:rsid w:val="00786DD8"/>
    <w:rsid w:val="0079046F"/>
    <w:rsid w:val="0079583B"/>
    <w:rsid w:val="007A6127"/>
    <w:rsid w:val="007B4F2E"/>
    <w:rsid w:val="007B7999"/>
    <w:rsid w:val="007C1C80"/>
    <w:rsid w:val="007C4098"/>
    <w:rsid w:val="007D1A70"/>
    <w:rsid w:val="007D7EAE"/>
    <w:rsid w:val="007E1767"/>
    <w:rsid w:val="007E3127"/>
    <w:rsid w:val="007F7A31"/>
    <w:rsid w:val="00802455"/>
    <w:rsid w:val="008028F0"/>
    <w:rsid w:val="00804D24"/>
    <w:rsid w:val="0081008D"/>
    <w:rsid w:val="00810FB2"/>
    <w:rsid w:val="00812282"/>
    <w:rsid w:val="00823B68"/>
    <w:rsid w:val="00823C2C"/>
    <w:rsid w:val="00834B92"/>
    <w:rsid w:val="00841406"/>
    <w:rsid w:val="00843077"/>
    <w:rsid w:val="00843571"/>
    <w:rsid w:val="00853FCC"/>
    <w:rsid w:val="00857E61"/>
    <w:rsid w:val="00863E6A"/>
    <w:rsid w:val="0086485A"/>
    <w:rsid w:val="00864BDA"/>
    <w:rsid w:val="00871F96"/>
    <w:rsid w:val="008738AE"/>
    <w:rsid w:val="008814E9"/>
    <w:rsid w:val="00892996"/>
    <w:rsid w:val="00893EB5"/>
    <w:rsid w:val="00897838"/>
    <w:rsid w:val="008A0298"/>
    <w:rsid w:val="008A4BF6"/>
    <w:rsid w:val="008A63F9"/>
    <w:rsid w:val="008A6973"/>
    <w:rsid w:val="008B0A31"/>
    <w:rsid w:val="008C0B76"/>
    <w:rsid w:val="008C324A"/>
    <w:rsid w:val="008C4EFE"/>
    <w:rsid w:val="008C568D"/>
    <w:rsid w:val="008C62E3"/>
    <w:rsid w:val="008D4C9E"/>
    <w:rsid w:val="008E6185"/>
    <w:rsid w:val="008F21B1"/>
    <w:rsid w:val="008F58E8"/>
    <w:rsid w:val="00903DC4"/>
    <w:rsid w:val="0090420F"/>
    <w:rsid w:val="00905F8F"/>
    <w:rsid w:val="009161DA"/>
    <w:rsid w:val="009208FF"/>
    <w:rsid w:val="009229D9"/>
    <w:rsid w:val="00923FF4"/>
    <w:rsid w:val="00924122"/>
    <w:rsid w:val="00930A33"/>
    <w:rsid w:val="00933BB1"/>
    <w:rsid w:val="00933C4E"/>
    <w:rsid w:val="00934DB7"/>
    <w:rsid w:val="0093672B"/>
    <w:rsid w:val="009370DB"/>
    <w:rsid w:val="00945079"/>
    <w:rsid w:val="00946F94"/>
    <w:rsid w:val="00947352"/>
    <w:rsid w:val="00947BD6"/>
    <w:rsid w:val="009650C6"/>
    <w:rsid w:val="009751FF"/>
    <w:rsid w:val="00986C60"/>
    <w:rsid w:val="00987A16"/>
    <w:rsid w:val="009A368E"/>
    <w:rsid w:val="009B3A64"/>
    <w:rsid w:val="009C4CC6"/>
    <w:rsid w:val="009C6198"/>
    <w:rsid w:val="009C7C62"/>
    <w:rsid w:val="009D7C68"/>
    <w:rsid w:val="00A0023C"/>
    <w:rsid w:val="00A05C74"/>
    <w:rsid w:val="00A22BC7"/>
    <w:rsid w:val="00A25929"/>
    <w:rsid w:val="00A30196"/>
    <w:rsid w:val="00A3516D"/>
    <w:rsid w:val="00A3644D"/>
    <w:rsid w:val="00A42C89"/>
    <w:rsid w:val="00A44179"/>
    <w:rsid w:val="00A50CE1"/>
    <w:rsid w:val="00A51EF1"/>
    <w:rsid w:val="00A53586"/>
    <w:rsid w:val="00A54C4B"/>
    <w:rsid w:val="00A55ECD"/>
    <w:rsid w:val="00A64D90"/>
    <w:rsid w:val="00A75450"/>
    <w:rsid w:val="00A853BF"/>
    <w:rsid w:val="00A95484"/>
    <w:rsid w:val="00A95D6A"/>
    <w:rsid w:val="00AA00F5"/>
    <w:rsid w:val="00AA588D"/>
    <w:rsid w:val="00AA5E4C"/>
    <w:rsid w:val="00AB23AF"/>
    <w:rsid w:val="00AB63BC"/>
    <w:rsid w:val="00AC2CE1"/>
    <w:rsid w:val="00AE5FD3"/>
    <w:rsid w:val="00AF61D0"/>
    <w:rsid w:val="00AF6711"/>
    <w:rsid w:val="00AF6839"/>
    <w:rsid w:val="00AF6986"/>
    <w:rsid w:val="00B03EC8"/>
    <w:rsid w:val="00B048C4"/>
    <w:rsid w:val="00B04F8D"/>
    <w:rsid w:val="00B1532F"/>
    <w:rsid w:val="00B16F26"/>
    <w:rsid w:val="00B172BD"/>
    <w:rsid w:val="00B175E0"/>
    <w:rsid w:val="00B2235A"/>
    <w:rsid w:val="00B23874"/>
    <w:rsid w:val="00B245FA"/>
    <w:rsid w:val="00B26404"/>
    <w:rsid w:val="00B26725"/>
    <w:rsid w:val="00B31364"/>
    <w:rsid w:val="00B33736"/>
    <w:rsid w:val="00B33CEF"/>
    <w:rsid w:val="00B4219C"/>
    <w:rsid w:val="00B522FE"/>
    <w:rsid w:val="00B53D88"/>
    <w:rsid w:val="00B57349"/>
    <w:rsid w:val="00B719E0"/>
    <w:rsid w:val="00B758CA"/>
    <w:rsid w:val="00B76168"/>
    <w:rsid w:val="00B801D5"/>
    <w:rsid w:val="00B8472B"/>
    <w:rsid w:val="00B907F4"/>
    <w:rsid w:val="00B92406"/>
    <w:rsid w:val="00B93434"/>
    <w:rsid w:val="00B93989"/>
    <w:rsid w:val="00BA1B5C"/>
    <w:rsid w:val="00BA2666"/>
    <w:rsid w:val="00BB44D3"/>
    <w:rsid w:val="00BB7A85"/>
    <w:rsid w:val="00BC34FA"/>
    <w:rsid w:val="00BC5DF9"/>
    <w:rsid w:val="00BC77FA"/>
    <w:rsid w:val="00BD726F"/>
    <w:rsid w:val="00BE2607"/>
    <w:rsid w:val="00BE326B"/>
    <w:rsid w:val="00BF04A5"/>
    <w:rsid w:val="00BF50E4"/>
    <w:rsid w:val="00BF7A26"/>
    <w:rsid w:val="00C01AB3"/>
    <w:rsid w:val="00C10E13"/>
    <w:rsid w:val="00C12FE3"/>
    <w:rsid w:val="00C228E7"/>
    <w:rsid w:val="00C30609"/>
    <w:rsid w:val="00C30FB0"/>
    <w:rsid w:val="00C332B8"/>
    <w:rsid w:val="00C44FBB"/>
    <w:rsid w:val="00C53300"/>
    <w:rsid w:val="00C60963"/>
    <w:rsid w:val="00C66721"/>
    <w:rsid w:val="00C70A36"/>
    <w:rsid w:val="00C72543"/>
    <w:rsid w:val="00C76925"/>
    <w:rsid w:val="00C87EF0"/>
    <w:rsid w:val="00C9009F"/>
    <w:rsid w:val="00C9298E"/>
    <w:rsid w:val="00C94676"/>
    <w:rsid w:val="00C94C5E"/>
    <w:rsid w:val="00C958A3"/>
    <w:rsid w:val="00CB00AE"/>
    <w:rsid w:val="00CB01C1"/>
    <w:rsid w:val="00CB08E0"/>
    <w:rsid w:val="00CB09A3"/>
    <w:rsid w:val="00CB4C5C"/>
    <w:rsid w:val="00CB5E0A"/>
    <w:rsid w:val="00CC40E2"/>
    <w:rsid w:val="00CD0368"/>
    <w:rsid w:val="00CD294D"/>
    <w:rsid w:val="00CD3DCD"/>
    <w:rsid w:val="00CF2BA2"/>
    <w:rsid w:val="00CF33B9"/>
    <w:rsid w:val="00CF576E"/>
    <w:rsid w:val="00CF6C9B"/>
    <w:rsid w:val="00CF7E6A"/>
    <w:rsid w:val="00D026DF"/>
    <w:rsid w:val="00D10C26"/>
    <w:rsid w:val="00D2110F"/>
    <w:rsid w:val="00D30623"/>
    <w:rsid w:val="00D307D1"/>
    <w:rsid w:val="00D32AB7"/>
    <w:rsid w:val="00D50577"/>
    <w:rsid w:val="00D52E0C"/>
    <w:rsid w:val="00D55EBD"/>
    <w:rsid w:val="00D57235"/>
    <w:rsid w:val="00D57971"/>
    <w:rsid w:val="00D631AC"/>
    <w:rsid w:val="00D634BA"/>
    <w:rsid w:val="00D636D3"/>
    <w:rsid w:val="00D736AF"/>
    <w:rsid w:val="00D73918"/>
    <w:rsid w:val="00D76BE4"/>
    <w:rsid w:val="00D800DA"/>
    <w:rsid w:val="00D82BDC"/>
    <w:rsid w:val="00D87B69"/>
    <w:rsid w:val="00D90C41"/>
    <w:rsid w:val="00D92FCA"/>
    <w:rsid w:val="00D941EB"/>
    <w:rsid w:val="00D96ADD"/>
    <w:rsid w:val="00DB03FD"/>
    <w:rsid w:val="00DB18F8"/>
    <w:rsid w:val="00DB3BFE"/>
    <w:rsid w:val="00DB4419"/>
    <w:rsid w:val="00DC0BA4"/>
    <w:rsid w:val="00DC162A"/>
    <w:rsid w:val="00DC6296"/>
    <w:rsid w:val="00DD38C5"/>
    <w:rsid w:val="00DE0123"/>
    <w:rsid w:val="00DF151C"/>
    <w:rsid w:val="00DF165C"/>
    <w:rsid w:val="00E00DA4"/>
    <w:rsid w:val="00E05245"/>
    <w:rsid w:val="00E10F90"/>
    <w:rsid w:val="00E122D9"/>
    <w:rsid w:val="00E1490E"/>
    <w:rsid w:val="00E14E9F"/>
    <w:rsid w:val="00E30B57"/>
    <w:rsid w:val="00E31C95"/>
    <w:rsid w:val="00E32130"/>
    <w:rsid w:val="00E32571"/>
    <w:rsid w:val="00E418B6"/>
    <w:rsid w:val="00E44FA9"/>
    <w:rsid w:val="00E45D24"/>
    <w:rsid w:val="00E5257F"/>
    <w:rsid w:val="00E544C1"/>
    <w:rsid w:val="00E60184"/>
    <w:rsid w:val="00E62232"/>
    <w:rsid w:val="00E634BD"/>
    <w:rsid w:val="00E637C0"/>
    <w:rsid w:val="00E743EE"/>
    <w:rsid w:val="00E82538"/>
    <w:rsid w:val="00E85187"/>
    <w:rsid w:val="00E921CE"/>
    <w:rsid w:val="00EA5DBD"/>
    <w:rsid w:val="00EA6187"/>
    <w:rsid w:val="00EA7E1F"/>
    <w:rsid w:val="00EB04AC"/>
    <w:rsid w:val="00EB0A35"/>
    <w:rsid w:val="00EB42B3"/>
    <w:rsid w:val="00EB46A8"/>
    <w:rsid w:val="00EB53EB"/>
    <w:rsid w:val="00EC11A0"/>
    <w:rsid w:val="00EC2413"/>
    <w:rsid w:val="00EC37C8"/>
    <w:rsid w:val="00EC6049"/>
    <w:rsid w:val="00EC64FD"/>
    <w:rsid w:val="00EC699F"/>
    <w:rsid w:val="00EC6E1F"/>
    <w:rsid w:val="00ED05A0"/>
    <w:rsid w:val="00ED0E2E"/>
    <w:rsid w:val="00ED1732"/>
    <w:rsid w:val="00EE27F7"/>
    <w:rsid w:val="00EE38B5"/>
    <w:rsid w:val="00EF6D32"/>
    <w:rsid w:val="00F01DAD"/>
    <w:rsid w:val="00F04F0E"/>
    <w:rsid w:val="00F05B43"/>
    <w:rsid w:val="00F10403"/>
    <w:rsid w:val="00F120DF"/>
    <w:rsid w:val="00F14FD3"/>
    <w:rsid w:val="00F21D98"/>
    <w:rsid w:val="00F23B69"/>
    <w:rsid w:val="00F246D4"/>
    <w:rsid w:val="00F34CBF"/>
    <w:rsid w:val="00F3524E"/>
    <w:rsid w:val="00F3705D"/>
    <w:rsid w:val="00F446A5"/>
    <w:rsid w:val="00F47A40"/>
    <w:rsid w:val="00F563F6"/>
    <w:rsid w:val="00F5663C"/>
    <w:rsid w:val="00F60625"/>
    <w:rsid w:val="00F61E9C"/>
    <w:rsid w:val="00F66E70"/>
    <w:rsid w:val="00F72140"/>
    <w:rsid w:val="00F8183E"/>
    <w:rsid w:val="00F94C40"/>
    <w:rsid w:val="00FA0A5B"/>
    <w:rsid w:val="00FB307B"/>
    <w:rsid w:val="00FC6EA7"/>
    <w:rsid w:val="00FD0017"/>
    <w:rsid w:val="00FD13E6"/>
    <w:rsid w:val="00FD621D"/>
    <w:rsid w:val="00FE1E2E"/>
    <w:rsid w:val="00FE3A52"/>
    <w:rsid w:val="00FE74D7"/>
    <w:rsid w:val="00FF231B"/>
    <w:rsid w:val="00FF45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B5459B"/>
  <w14:defaultImageDpi w14:val="0"/>
  <w15:docId w15:val="{92FD17EE-C6B8-492F-AD69-0D076670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4212"/>
    <w:pPr>
      <w:spacing w:after="200"/>
    </w:pPr>
    <w:rPr>
      <w:rFonts w:ascii="Arial" w:hAnsi="Arial"/>
      <w:color w:val="595959"/>
      <w:szCs w:val="24"/>
      <w:lang w:val="fr-FR" w:eastAsia="zh-CN"/>
    </w:rPr>
  </w:style>
  <w:style w:type="paragraph" w:styleId="Titolo1">
    <w:name w:val="heading 1"/>
    <w:basedOn w:val="Normale"/>
    <w:next w:val="Normale"/>
    <w:link w:val="Titolo1Carattere"/>
    <w:uiPriority w:val="9"/>
    <w:rsid w:val="00B04F8D"/>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iPriority w:val="9"/>
    <w:semiHidden/>
    <w:unhideWhenUsed/>
    <w:qFormat/>
    <w:rsid w:val="00EC11A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4">
    <w:name w:val="heading 4"/>
    <w:basedOn w:val="Normale"/>
    <w:next w:val="Normale"/>
    <w:link w:val="Titolo4Carattere"/>
    <w:uiPriority w:val="9"/>
    <w:semiHidden/>
    <w:unhideWhenUsed/>
    <w:qFormat/>
    <w:rsid w:val="00D52E0C"/>
    <w:pPr>
      <w:keepNext/>
      <w:spacing w:before="240" w:after="60"/>
      <w:outlineLvl w:val="3"/>
    </w:pPr>
    <w:rPr>
      <w:rFonts w:ascii="Calibri" w:eastAsia="Times New Roman"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ata">
    <w:name w:val="Date"/>
    <w:basedOn w:val="Normale"/>
    <w:next w:val="Normale"/>
    <w:link w:val="DataCarattere"/>
    <w:uiPriority w:val="99"/>
    <w:rsid w:val="00EB04AC"/>
    <w:pPr>
      <w:ind w:left="5103" w:right="-567"/>
    </w:pPr>
    <w:rPr>
      <w:szCs w:val="20"/>
      <w:lang w:val="en-GB" w:eastAsia="en-US"/>
    </w:rPr>
  </w:style>
  <w:style w:type="character" w:customStyle="1" w:styleId="DataCarattere">
    <w:name w:val="Data Carattere"/>
    <w:link w:val="Data"/>
    <w:uiPriority w:val="99"/>
    <w:semiHidden/>
    <w:rPr>
      <w:sz w:val="24"/>
      <w:szCs w:val="24"/>
      <w:lang w:val="fr-FR" w:eastAsia="zh-CN"/>
    </w:rPr>
  </w:style>
  <w:style w:type="paragraph" w:styleId="Pidipagina">
    <w:name w:val="footer"/>
    <w:basedOn w:val="Normale"/>
    <w:link w:val="PidipaginaCarattere"/>
    <w:uiPriority w:val="99"/>
    <w:rsid w:val="00EB04AC"/>
    <w:pPr>
      <w:ind w:right="-567"/>
    </w:pPr>
    <w:rPr>
      <w:sz w:val="16"/>
      <w:szCs w:val="20"/>
      <w:lang w:val="en-GB" w:eastAsia="en-US"/>
    </w:rPr>
  </w:style>
  <w:style w:type="character" w:customStyle="1" w:styleId="PidipaginaCarattere">
    <w:name w:val="Piè di pagina Carattere"/>
    <w:link w:val="Pidipagina"/>
    <w:uiPriority w:val="99"/>
    <w:rPr>
      <w:sz w:val="24"/>
      <w:szCs w:val="24"/>
      <w:lang w:val="fr-FR" w:eastAsia="zh-CN"/>
    </w:rPr>
  </w:style>
  <w:style w:type="paragraph" w:styleId="Intestazione">
    <w:name w:val="header"/>
    <w:basedOn w:val="Normale"/>
    <w:link w:val="IntestazioneCarattere"/>
    <w:uiPriority w:val="99"/>
    <w:rsid w:val="00EB04AC"/>
    <w:pPr>
      <w:tabs>
        <w:tab w:val="center" w:pos="4153"/>
        <w:tab w:val="right" w:pos="8306"/>
      </w:tabs>
      <w:spacing w:after="240"/>
      <w:jc w:val="both"/>
    </w:pPr>
    <w:rPr>
      <w:szCs w:val="20"/>
      <w:lang w:val="en-GB" w:eastAsia="en-US"/>
    </w:rPr>
  </w:style>
  <w:style w:type="character" w:customStyle="1" w:styleId="IntestazioneCarattere">
    <w:name w:val="Intestazione Carattere"/>
    <w:link w:val="Intestazione"/>
    <w:uiPriority w:val="99"/>
    <w:rPr>
      <w:sz w:val="24"/>
      <w:szCs w:val="24"/>
      <w:lang w:val="fr-FR" w:eastAsia="zh-CN"/>
    </w:rPr>
  </w:style>
  <w:style w:type="paragraph" w:customStyle="1" w:styleId="NoteHead">
    <w:name w:val="NoteHead"/>
    <w:basedOn w:val="Normale"/>
    <w:next w:val="Subject"/>
    <w:uiPriority w:val="99"/>
    <w:rsid w:val="00EB04AC"/>
    <w:pPr>
      <w:spacing w:before="720" w:after="720"/>
      <w:jc w:val="center"/>
    </w:pPr>
    <w:rPr>
      <w:b/>
      <w:smallCaps/>
      <w:szCs w:val="20"/>
      <w:lang w:val="en-GB" w:eastAsia="en-US"/>
    </w:rPr>
  </w:style>
  <w:style w:type="paragraph" w:customStyle="1" w:styleId="Subject">
    <w:name w:val="Subject"/>
    <w:basedOn w:val="Normale"/>
    <w:next w:val="Normale"/>
    <w:uiPriority w:val="99"/>
    <w:rsid w:val="00EB04AC"/>
    <w:pPr>
      <w:spacing w:after="480"/>
      <w:ind w:left="1531" w:hanging="1531"/>
    </w:pPr>
    <w:rPr>
      <w:b/>
      <w:szCs w:val="20"/>
      <w:lang w:val="en-GB" w:eastAsia="en-US"/>
    </w:rPr>
  </w:style>
  <w:style w:type="table" w:styleId="Grigliatabella">
    <w:name w:val="Table Grid"/>
    <w:basedOn w:val="Tabellanormale"/>
    <w:uiPriority w:val="99"/>
    <w:rsid w:val="00EB04A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uiPriority w:val="99"/>
    <w:rsid w:val="00EB04AC"/>
    <w:rPr>
      <w:rFonts w:cs="Times New Roman"/>
    </w:rPr>
  </w:style>
  <w:style w:type="character" w:customStyle="1" w:styleId="Titolo1Carattere">
    <w:name w:val="Titolo 1 Carattere"/>
    <w:link w:val="Titolo1"/>
    <w:uiPriority w:val="9"/>
    <w:rsid w:val="00B04F8D"/>
    <w:rPr>
      <w:rFonts w:ascii="Cambria" w:eastAsia="Times New Roman" w:hAnsi="Cambria" w:cs="Times New Roman"/>
      <w:b/>
      <w:bCs/>
      <w:kern w:val="32"/>
      <w:sz w:val="32"/>
      <w:szCs w:val="32"/>
      <w:lang w:val="fr-FR" w:eastAsia="zh-CN"/>
    </w:rPr>
  </w:style>
  <w:style w:type="paragraph" w:styleId="Sottotitolo">
    <w:name w:val="Subtitle"/>
    <w:basedOn w:val="Normale"/>
    <w:next w:val="Normale"/>
    <w:link w:val="SottotitoloCarattere"/>
    <w:uiPriority w:val="11"/>
    <w:rsid w:val="00117FA2"/>
    <w:pPr>
      <w:spacing w:after="60"/>
      <w:jc w:val="center"/>
      <w:outlineLvl w:val="1"/>
    </w:pPr>
    <w:rPr>
      <w:rFonts w:ascii="Cambria" w:eastAsia="Times New Roman" w:hAnsi="Cambria"/>
    </w:rPr>
  </w:style>
  <w:style w:type="character" w:customStyle="1" w:styleId="SottotitoloCarattere">
    <w:name w:val="Sottotitolo Carattere"/>
    <w:link w:val="Sottotitolo"/>
    <w:uiPriority w:val="11"/>
    <w:rsid w:val="00117FA2"/>
    <w:rPr>
      <w:rFonts w:ascii="Cambria" w:eastAsia="Times New Roman" w:hAnsi="Cambria" w:cs="Times New Roman"/>
      <w:sz w:val="24"/>
      <w:szCs w:val="24"/>
      <w:lang w:val="fr-FR" w:eastAsia="zh-CN"/>
    </w:rPr>
  </w:style>
  <w:style w:type="paragraph" w:styleId="Testonotaapidipagina">
    <w:name w:val="footnote text"/>
    <w:basedOn w:val="Normale"/>
    <w:link w:val="TestonotaapidipaginaCarattere"/>
    <w:uiPriority w:val="99"/>
    <w:rsid w:val="006B6135"/>
    <w:rPr>
      <w:rFonts w:eastAsia="Times New Roman"/>
      <w:szCs w:val="20"/>
      <w:lang w:val="en-GB" w:eastAsia="en-GB"/>
    </w:rPr>
  </w:style>
  <w:style w:type="character" w:customStyle="1" w:styleId="TestonotaapidipaginaCarattere">
    <w:name w:val="Testo nota a piè di pagina Carattere"/>
    <w:link w:val="Testonotaapidipagina"/>
    <w:uiPriority w:val="99"/>
    <w:rsid w:val="006B6135"/>
    <w:rPr>
      <w:rFonts w:eastAsia="Times New Roman"/>
    </w:rPr>
  </w:style>
  <w:style w:type="character" w:styleId="Rimandonotaapidipagina">
    <w:name w:val="footnote reference"/>
    <w:uiPriority w:val="99"/>
    <w:rsid w:val="006B6135"/>
    <w:rPr>
      <w:vertAlign w:val="superscript"/>
    </w:rPr>
  </w:style>
  <w:style w:type="paragraph" w:customStyle="1" w:styleId="06letterbody">
    <w:name w:val="06 letter body"/>
    <w:basedOn w:val="Normale"/>
    <w:rsid w:val="00EC37C8"/>
    <w:pPr>
      <w:widowControl w:val="0"/>
      <w:autoSpaceDE w:val="0"/>
      <w:autoSpaceDN w:val="0"/>
      <w:adjustRightInd w:val="0"/>
      <w:spacing w:after="160" w:line="288" w:lineRule="auto"/>
      <w:jc w:val="both"/>
      <w:textAlignment w:val="center"/>
    </w:pPr>
    <w:rPr>
      <w:rFonts w:ascii="Verdana" w:eastAsia="Times New Roman" w:hAnsi="Verdana" w:cs="LucidaSans"/>
      <w:color w:val="000000"/>
      <w:szCs w:val="20"/>
      <w:lang w:val="en-GB" w:eastAsia="en-US"/>
    </w:rPr>
  </w:style>
  <w:style w:type="character" w:styleId="Collegamentoipertestuale">
    <w:name w:val="Hyperlink"/>
    <w:rsid w:val="00EC37C8"/>
    <w:rPr>
      <w:color w:val="0000FF"/>
      <w:u w:val="single"/>
    </w:rPr>
  </w:style>
  <w:style w:type="paragraph" w:styleId="Testofumetto">
    <w:name w:val="Balloon Text"/>
    <w:basedOn w:val="Normale"/>
    <w:link w:val="TestofumettoCarattere"/>
    <w:uiPriority w:val="99"/>
    <w:semiHidden/>
    <w:unhideWhenUsed/>
    <w:rsid w:val="0009594F"/>
    <w:rPr>
      <w:rFonts w:ascii="Tahoma" w:hAnsi="Tahoma" w:cs="Tahoma"/>
      <w:sz w:val="16"/>
      <w:szCs w:val="16"/>
    </w:rPr>
  </w:style>
  <w:style w:type="character" w:customStyle="1" w:styleId="TestofumettoCarattere">
    <w:name w:val="Testo fumetto Carattere"/>
    <w:link w:val="Testofumetto"/>
    <w:uiPriority w:val="99"/>
    <w:semiHidden/>
    <w:rsid w:val="0009594F"/>
    <w:rPr>
      <w:rFonts w:ascii="Tahoma" w:hAnsi="Tahoma" w:cs="Tahoma"/>
      <w:sz w:val="16"/>
      <w:szCs w:val="16"/>
      <w:lang w:val="fr-FR" w:eastAsia="zh-CN"/>
    </w:rPr>
  </w:style>
  <w:style w:type="character" w:customStyle="1" w:styleId="Titolo4Carattere">
    <w:name w:val="Titolo 4 Carattere"/>
    <w:link w:val="Titolo4"/>
    <w:uiPriority w:val="9"/>
    <w:semiHidden/>
    <w:rsid w:val="00D52E0C"/>
    <w:rPr>
      <w:rFonts w:ascii="Calibri" w:eastAsia="Times New Roman" w:hAnsi="Calibri" w:cs="Times New Roman"/>
      <w:b/>
      <w:bCs/>
      <w:sz w:val="28"/>
      <w:szCs w:val="28"/>
      <w:lang w:val="fr-FR" w:eastAsia="zh-CN"/>
    </w:rPr>
  </w:style>
  <w:style w:type="paragraph" w:customStyle="1" w:styleId="Text1">
    <w:name w:val="Text 1"/>
    <w:basedOn w:val="Normale"/>
    <w:link w:val="Text1Char"/>
    <w:rsid w:val="00D52E0C"/>
    <w:pPr>
      <w:spacing w:before="120" w:after="120"/>
      <w:ind w:left="850" w:right="720"/>
      <w:jc w:val="both"/>
    </w:pPr>
    <w:rPr>
      <w:rFonts w:eastAsia="Times New Roman"/>
      <w:lang w:val="en-GB" w:eastAsia="en-US"/>
    </w:rPr>
  </w:style>
  <w:style w:type="character" w:customStyle="1" w:styleId="Text1Char">
    <w:name w:val="Text 1 Char"/>
    <w:link w:val="Text1"/>
    <w:rsid w:val="008A4BF6"/>
    <w:rPr>
      <w:rFonts w:eastAsia="Times New Roman"/>
      <w:sz w:val="24"/>
      <w:szCs w:val="24"/>
      <w:lang w:eastAsia="en-US"/>
    </w:rPr>
  </w:style>
  <w:style w:type="paragraph" w:styleId="Nessunaspaziatura">
    <w:name w:val="No Spacing"/>
    <w:uiPriority w:val="1"/>
    <w:rsid w:val="002A023F"/>
    <w:rPr>
      <w:sz w:val="24"/>
      <w:szCs w:val="24"/>
      <w:lang w:val="fr-FR" w:eastAsia="zh-CN"/>
    </w:rPr>
  </w:style>
  <w:style w:type="character" w:styleId="Rimandocommento">
    <w:name w:val="annotation reference"/>
    <w:basedOn w:val="Carpredefinitoparagrafo"/>
    <w:uiPriority w:val="99"/>
    <w:unhideWhenUsed/>
    <w:rsid w:val="008A63F9"/>
    <w:rPr>
      <w:sz w:val="16"/>
      <w:szCs w:val="16"/>
    </w:rPr>
  </w:style>
  <w:style w:type="paragraph" w:styleId="Testocommento">
    <w:name w:val="annotation text"/>
    <w:basedOn w:val="Normale"/>
    <w:link w:val="TestocommentoCarattere"/>
    <w:uiPriority w:val="99"/>
    <w:unhideWhenUsed/>
    <w:rsid w:val="008A63F9"/>
    <w:rPr>
      <w:szCs w:val="20"/>
    </w:rPr>
  </w:style>
  <w:style w:type="character" w:customStyle="1" w:styleId="TestocommentoCarattere">
    <w:name w:val="Testo commento Carattere"/>
    <w:basedOn w:val="Carpredefinitoparagrafo"/>
    <w:link w:val="Testocommento"/>
    <w:uiPriority w:val="99"/>
    <w:rsid w:val="008A63F9"/>
    <w:rPr>
      <w:lang w:val="fr-FR" w:eastAsia="zh-CN"/>
    </w:rPr>
  </w:style>
  <w:style w:type="paragraph" w:styleId="Soggettocommento">
    <w:name w:val="annotation subject"/>
    <w:basedOn w:val="Testocommento"/>
    <w:next w:val="Testocommento"/>
    <w:link w:val="SoggettocommentoCarattere"/>
    <w:uiPriority w:val="99"/>
    <w:semiHidden/>
    <w:unhideWhenUsed/>
    <w:rsid w:val="008A63F9"/>
    <w:rPr>
      <w:b/>
      <w:bCs/>
    </w:rPr>
  </w:style>
  <w:style w:type="character" w:customStyle="1" w:styleId="SoggettocommentoCarattere">
    <w:name w:val="Soggetto commento Carattere"/>
    <w:basedOn w:val="TestocommentoCarattere"/>
    <w:link w:val="Soggettocommento"/>
    <w:uiPriority w:val="99"/>
    <w:semiHidden/>
    <w:rsid w:val="008A63F9"/>
    <w:rPr>
      <w:b/>
      <w:bCs/>
      <w:lang w:val="fr-FR" w:eastAsia="zh-CN"/>
    </w:rPr>
  </w:style>
  <w:style w:type="character" w:customStyle="1" w:styleId="Titolo2Carattere">
    <w:name w:val="Titolo 2 Carattere"/>
    <w:basedOn w:val="Carpredefinitoparagrafo"/>
    <w:link w:val="Titolo2"/>
    <w:uiPriority w:val="9"/>
    <w:semiHidden/>
    <w:rsid w:val="00EC11A0"/>
    <w:rPr>
      <w:rFonts w:asciiTheme="majorHAnsi" w:eastAsiaTheme="majorEastAsia" w:hAnsiTheme="majorHAnsi" w:cstheme="majorBidi"/>
      <w:color w:val="2E74B5" w:themeColor="accent1" w:themeShade="BF"/>
      <w:sz w:val="26"/>
      <w:szCs w:val="26"/>
      <w:lang w:val="fr-FR" w:eastAsia="zh-CN"/>
    </w:rPr>
  </w:style>
  <w:style w:type="paragraph" w:styleId="Paragrafoelenco">
    <w:name w:val="List Paragraph"/>
    <w:basedOn w:val="Normale"/>
    <w:uiPriority w:val="34"/>
    <w:qFormat/>
    <w:rsid w:val="00EC699F"/>
    <w:pPr>
      <w:ind w:left="720"/>
      <w:contextualSpacing/>
    </w:pPr>
    <w:rPr>
      <w:rFonts w:eastAsiaTheme="minorHAnsi" w:cstheme="minorBidi"/>
      <w:szCs w:val="22"/>
      <w:lang w:val="en-GB" w:eastAsia="en-US"/>
    </w:rPr>
  </w:style>
  <w:style w:type="character" w:customStyle="1" w:styleId="Corpsdutexte">
    <w:name w:val="Corps du texte_"/>
    <w:link w:val="Corpsdutexte1"/>
    <w:uiPriority w:val="99"/>
    <w:locked/>
    <w:rsid w:val="00EC699F"/>
    <w:rPr>
      <w:sz w:val="23"/>
      <w:szCs w:val="23"/>
      <w:shd w:val="clear" w:color="auto" w:fill="FFFFFF"/>
    </w:rPr>
  </w:style>
  <w:style w:type="paragraph" w:customStyle="1" w:styleId="Corpsdutexte1">
    <w:name w:val="Corps du texte1"/>
    <w:basedOn w:val="Normale"/>
    <w:link w:val="Corpsdutexte"/>
    <w:uiPriority w:val="99"/>
    <w:rsid w:val="00EC699F"/>
    <w:pPr>
      <w:widowControl w:val="0"/>
      <w:shd w:val="clear" w:color="auto" w:fill="FFFFFF"/>
      <w:spacing w:before="780" w:after="180" w:line="274" w:lineRule="exact"/>
      <w:ind w:hanging="380"/>
      <w:jc w:val="both"/>
    </w:pPr>
    <w:rPr>
      <w:rFonts w:ascii="Times New Roman" w:hAnsi="Times New Roman"/>
      <w:sz w:val="23"/>
      <w:szCs w:val="23"/>
      <w:lang w:val="en-GB" w:eastAsia="en-GB"/>
    </w:rPr>
  </w:style>
  <w:style w:type="character" w:styleId="Collegamentovisitato">
    <w:name w:val="FollowedHyperlink"/>
    <w:basedOn w:val="Carpredefinitoparagrafo"/>
    <w:uiPriority w:val="99"/>
    <w:semiHidden/>
    <w:unhideWhenUsed/>
    <w:rsid w:val="00EB0A35"/>
    <w:rPr>
      <w:color w:val="954F72" w:themeColor="followedHyperlink"/>
      <w:u w:val="single"/>
    </w:rPr>
  </w:style>
  <w:style w:type="table" w:customStyle="1" w:styleId="TableGrid1">
    <w:name w:val="Table Grid1"/>
    <w:basedOn w:val="Tabellanormale"/>
    <w:next w:val="Grigliatabella"/>
    <w:uiPriority w:val="39"/>
    <w:rsid w:val="005950BB"/>
    <w:rPr>
      <w:rFonts w:asciiTheme="minorHAnsi" w:eastAsiaTheme="minorHAnsi" w:hAnsiTheme="minorHAnsi" w:cstheme="minorBid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semiHidden/>
    <w:unhideWhenUsed/>
    <w:rsid w:val="00343851"/>
    <w:pPr>
      <w:spacing w:after="0"/>
    </w:pPr>
    <w:rPr>
      <w:szCs w:val="20"/>
    </w:rPr>
  </w:style>
  <w:style w:type="character" w:customStyle="1" w:styleId="TestonotadichiusuraCarattere">
    <w:name w:val="Testo nota di chiusura Carattere"/>
    <w:basedOn w:val="Carpredefinitoparagrafo"/>
    <w:link w:val="Testonotadichiusura"/>
    <w:uiPriority w:val="99"/>
    <w:semiHidden/>
    <w:rsid w:val="00343851"/>
    <w:rPr>
      <w:rFonts w:ascii="Arial" w:hAnsi="Arial"/>
      <w:color w:val="595959"/>
      <w:lang w:val="fr-FR" w:eastAsia="zh-CN"/>
    </w:rPr>
  </w:style>
  <w:style w:type="character" w:styleId="Rimandonotadichiusura">
    <w:name w:val="endnote reference"/>
    <w:basedOn w:val="Carpredefinitoparagrafo"/>
    <w:uiPriority w:val="99"/>
    <w:semiHidden/>
    <w:unhideWhenUsed/>
    <w:rsid w:val="00343851"/>
    <w:rPr>
      <w:vertAlign w:val="superscript"/>
    </w:rPr>
  </w:style>
  <w:style w:type="character" w:styleId="Menzionenonrisolta">
    <w:name w:val="Unresolved Mention"/>
    <w:basedOn w:val="Carpredefinitoparagrafo"/>
    <w:uiPriority w:val="99"/>
    <w:semiHidden/>
    <w:unhideWhenUsed/>
    <w:rsid w:val="00396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ctionaid.it/en/progetti/cities4ella-2/"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B4DBBC2AFAA74CA3A9C35256494071" ma:contentTypeVersion="24" ma:contentTypeDescription="Create a new document." ma:contentTypeScope="" ma:versionID="e19b0789a4ea53097ab47f53d8f83dcc">
  <xsd:schema xmlns:xsd="http://www.w3.org/2001/XMLSchema" xmlns:xs="http://www.w3.org/2001/XMLSchema" xmlns:p="http://schemas.microsoft.com/office/2006/metadata/properties" xmlns:ns1="http://schemas.microsoft.com/sharepoint/v3" xmlns:ns2="369dd5c7-c31e-490d-98ed-3e3da4cde915" xmlns:ns3="11b4da52-d234-41ee-b0ab-abfc2214fbaf" targetNamespace="http://schemas.microsoft.com/office/2006/metadata/properties" ma:root="true" ma:fieldsID="72031959bdb602d51bdd5401c57f24a0" ns1:_="" ns2:_="" ns3:_="">
    <xsd:import namespace="http://schemas.microsoft.com/sharepoint/v3"/>
    <xsd:import namespace="369dd5c7-c31e-490d-98ed-3e3da4cde915"/>
    <xsd:import namespace="11b4da52-d234-41ee-b0ab-abfc2214fb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dataeora" minOccurs="0"/>
                <xsd:element ref="ns3:Persona" minOccurs="0"/>
                <xsd:element ref="ns2:_dlc_DocId" minOccurs="0"/>
                <xsd:element ref="ns2:_dlc_DocIdUrl" minOccurs="0"/>
                <xsd:element ref="ns2:_dlc_DocIdPersistId"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element ref="ns3:ulinkcartell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dd5c7-c31e-490d-98ed-3e3da4cde91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Salva ID in modo permanente" ma:description="Mantenere ID all'aggiunta." ma:hidden="true" ma:internalName="_dlc_DocIdPersistId" ma:readOnly="true">
      <xsd:simpleType>
        <xsd:restriction base="dms:Boolean"/>
      </xsd:simpleType>
    </xsd:element>
    <xsd:element name="TaxCatchAll" ma:index="28" nillable="true" ma:displayName="Taxonomy Catch All Column" ma:hidden="true" ma:list="{2ed0b72a-f8b8-4659-a096-e141a29c53b1}" ma:internalName="TaxCatchAll" ma:showField="CatchAllData" ma:web="369dd5c7-c31e-490d-98ed-3e3da4cde9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b4da52-d234-41ee-b0ab-abfc2214fb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ataeora" ma:index="21" nillable="true" ma:displayName="data e ora" ma:format="DateTime" ma:internalName="dataeora">
      <xsd:simpleType>
        <xsd:restriction base="dms:DateTime"/>
      </xsd:simpleType>
    </xsd:element>
    <xsd:element name="Persona" ma:index="22" nillable="true" ma:displayName="Persona" ma:format="Dropdown" ma:list="UserInfo" ma:SharePointGroup="0" ma:internalName="Person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54300e56-6eb0-4d21-9582-721b83a31a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ulinkcartella" ma:index="33" nillable="true" ma:displayName="ulink cartella" ma:format="Hyperlink" ma:internalName="ulinkcartell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ersona xmlns="11b4da52-d234-41ee-b0ab-abfc2214fbaf">
      <UserInfo>
        <DisplayName/>
        <AccountId xsi:nil="true"/>
        <AccountType/>
      </UserInfo>
    </Persona>
    <_ip_UnifiedCompliancePolicyUIAction xmlns="http://schemas.microsoft.com/sharepoint/v3" xsi:nil="true"/>
    <lcf76f155ced4ddcb4097134ff3c332f xmlns="11b4da52-d234-41ee-b0ab-abfc2214fbaf">
      <Terms xmlns="http://schemas.microsoft.com/office/infopath/2007/PartnerControls"/>
    </lcf76f155ced4ddcb4097134ff3c332f>
    <TaxCatchAll xmlns="369dd5c7-c31e-490d-98ed-3e3da4cde915" xsi:nil="true"/>
    <dataeora xmlns="11b4da52-d234-41ee-b0ab-abfc2214fbaf" xsi:nil="true"/>
    <_ip_UnifiedCompliancePolicyProperties xmlns="http://schemas.microsoft.com/sharepoint/v3" xsi:nil="true"/>
    <ulinkcartella xmlns="11b4da52-d234-41ee-b0ab-abfc2214fbaf">
      <Url xsi:nil="true"/>
      <Description xsi:nil="true"/>
    </ulinkcartella>
    <_dlc_DocId xmlns="369dd5c7-c31e-490d-98ed-3e3da4cde915">PROGETTI-467939801-612892</_dlc_DocId>
    <_dlc_DocIdUrl xmlns="369dd5c7-c31e-490d-98ed-3e3da4cde915">
      <Url>https://actionaidglobal.sharepoint.com/sites/ITA-PROGETTI/_layouts/15/DocIdRedir.aspx?ID=PROGETTI-467939801-612892</Url>
      <Description>PROGETTI-467939801-612892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6E9DE95-B108-44CF-823E-0C189ED89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9dd5c7-c31e-490d-98ed-3e3da4cde915"/>
    <ds:schemaRef ds:uri="11b4da52-d234-41ee-b0ab-abfc2214f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13E4CD-DF10-437A-9E64-DC9170A5A9E4}">
  <ds:schemaRefs>
    <ds:schemaRef ds:uri="http://schemas.microsoft.com/office/2006/metadata/properties"/>
    <ds:schemaRef ds:uri="http://schemas.microsoft.com/office/infopath/2007/PartnerControls"/>
    <ds:schemaRef ds:uri="11b4da52-d234-41ee-b0ab-abfc2214fbaf"/>
    <ds:schemaRef ds:uri="http://schemas.microsoft.com/sharepoint/v3"/>
    <ds:schemaRef ds:uri="369dd5c7-c31e-490d-98ed-3e3da4cde915"/>
  </ds:schemaRefs>
</ds:datastoreItem>
</file>

<file path=customXml/itemProps3.xml><?xml version="1.0" encoding="utf-8"?>
<ds:datastoreItem xmlns:ds="http://schemas.openxmlformats.org/officeDocument/2006/customXml" ds:itemID="{1BCCE439-2157-435F-8D9A-4C3B8F618324}">
  <ds:schemaRefs>
    <ds:schemaRef ds:uri="http://schemas.microsoft.com/sharepoint/v3/contenttype/forms"/>
  </ds:schemaRefs>
</ds:datastoreItem>
</file>

<file path=customXml/itemProps4.xml><?xml version="1.0" encoding="utf-8"?>
<ds:datastoreItem xmlns:ds="http://schemas.openxmlformats.org/officeDocument/2006/customXml" ds:itemID="{6B19F04E-D08A-453E-B8CC-DB5E7FDF5E23}">
  <ds:schemaRefs>
    <ds:schemaRef ds:uri="http://schemas.openxmlformats.org/officeDocument/2006/bibliography"/>
  </ds:schemaRefs>
</ds:datastoreItem>
</file>

<file path=customXml/itemProps5.xml><?xml version="1.0" encoding="utf-8"?>
<ds:datastoreItem xmlns:ds="http://schemas.openxmlformats.org/officeDocument/2006/customXml" ds:itemID="{79E11245-D301-4C4B-A878-E15FF7B605D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5</Pages>
  <Words>1409</Words>
  <Characters>8034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Nadia</dc:creator>
  <cp:lastModifiedBy>Teresa Solinas</cp:lastModifiedBy>
  <cp:revision>35</cp:revision>
  <cp:lastPrinted>2015-04-28T15:17:00Z</cp:lastPrinted>
  <dcterms:created xsi:type="dcterms:W3CDTF">2022-05-15T15:17:00Z</dcterms:created>
  <dcterms:modified xsi:type="dcterms:W3CDTF">2026-07-17T09:17:00Z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0x010100BCB4DBBC2AFAA74CA3A9C35256494071</vt:lpwstr>
  </property>
  <property fmtid="{D5CDD505-2E9C-101B-9397-08002B2CF9AE}" pid="3" name="EC_Collab_Status">
    <vt:lpwstr>Not Started</vt:lpwstr>
  </property>
  <property fmtid="{D5CDD505-2E9C-101B-9397-08002B2CF9AE}" pid="4" name="Order0">
    <vt:r8>23</vt:r8>
  </property>
  <property fmtid="{D5CDD505-2E9C-101B-9397-08002B2CF9AE}" pid="5" name="_dlc_DocIdItemGuid">
    <vt:lpwstr>8ef55e8e-6dfa-41bf-97f6-43359ca7acb3</vt:lpwstr>
  </property>
  <property fmtid="{D5CDD505-2E9C-101B-9397-08002B2CF9AE}" pid="6" name="MediaServiceImageTags">
    <vt:lpwstr/>
  </property>
</Properties>
</file>